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A7E0C">
      <w:pPr>
        <w:numPr>
          <w:ilvl w:val="0"/>
          <w:numId w:val="0"/>
        </w:numPr>
        <w:jc w:val="center"/>
        <w:outlineLvl w:val="1"/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eastAsia" w:eastAsia="黑体" w:cs="Times New Roman"/>
          <w:sz w:val="28"/>
          <w:lang w:val="en-US" w:eastAsia="zh-CN"/>
        </w:rPr>
        <w:t>六、候选人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荣获奖励情况</w:t>
      </w:r>
    </w:p>
    <w:p w14:paraId="687FD4AA">
      <w:pPr>
        <w:widowControl w:val="0"/>
        <w:numPr>
          <w:ilvl w:val="0"/>
          <w:numId w:val="0"/>
        </w:numPr>
        <w:jc w:val="center"/>
        <w:outlineLvl w:val="1"/>
        <w:rPr>
          <w:rFonts w:hint="eastAsia" w:eastAsia="宋体"/>
          <w:lang w:eastAsia="zh-CN"/>
        </w:rPr>
      </w:pPr>
    </w:p>
    <w:tbl>
      <w:tblPr>
        <w:tblStyle w:val="2"/>
        <w:tblW w:w="930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080"/>
        <w:gridCol w:w="2998"/>
        <w:gridCol w:w="1080"/>
        <w:gridCol w:w="1740"/>
        <w:gridCol w:w="1667"/>
      </w:tblGrid>
      <w:tr w14:paraId="42B821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43" w:type="dxa"/>
            <w:noWrap w:val="0"/>
            <w:vAlign w:val="center"/>
          </w:tcPr>
          <w:p w14:paraId="4CFAD1C0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序号</w:t>
            </w:r>
          </w:p>
        </w:tc>
        <w:tc>
          <w:tcPr>
            <w:tcW w:w="1080" w:type="dxa"/>
            <w:noWrap w:val="0"/>
            <w:vAlign w:val="center"/>
          </w:tcPr>
          <w:p w14:paraId="56064F5E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获奖时间</w:t>
            </w:r>
          </w:p>
        </w:tc>
        <w:tc>
          <w:tcPr>
            <w:tcW w:w="2998" w:type="dxa"/>
            <w:noWrap w:val="0"/>
            <w:vAlign w:val="center"/>
          </w:tcPr>
          <w:p w14:paraId="02ED00A5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获奖项目名称</w:t>
            </w:r>
          </w:p>
        </w:tc>
        <w:tc>
          <w:tcPr>
            <w:tcW w:w="1080" w:type="dxa"/>
            <w:noWrap w:val="0"/>
            <w:vAlign w:val="center"/>
          </w:tcPr>
          <w:p w14:paraId="3B457AB6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奖项名称</w:t>
            </w:r>
          </w:p>
        </w:tc>
        <w:tc>
          <w:tcPr>
            <w:tcW w:w="1740" w:type="dxa"/>
            <w:noWrap w:val="0"/>
            <w:vAlign w:val="center"/>
          </w:tcPr>
          <w:p w14:paraId="07737CBB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奖励等级及排名</w:t>
            </w:r>
          </w:p>
        </w:tc>
        <w:tc>
          <w:tcPr>
            <w:tcW w:w="1667" w:type="dxa"/>
            <w:noWrap w:val="0"/>
            <w:vAlign w:val="center"/>
          </w:tcPr>
          <w:p w14:paraId="1ED21C1E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授奖单位</w:t>
            </w:r>
          </w:p>
        </w:tc>
      </w:tr>
      <w:tr w14:paraId="5AC0FBB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7BD4C3FA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17B2A1B0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2024年3月</w:t>
            </w: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75162CDD">
            <w:pPr>
              <w:widowControl w:val="0"/>
              <w:spacing w:line="39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《高压低功耗碳化硅功率器件关键技术及应用》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2D37AA07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陕西省科学技术发明奖</w:t>
            </w: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382B3A8E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一等奖 排三</w:t>
            </w: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1D06ED22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陕西省科技厅</w:t>
            </w:r>
          </w:p>
        </w:tc>
      </w:tr>
      <w:tr w14:paraId="5BBE8E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10DB13CE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45D90504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6EABABB1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4F8BF191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45844A3E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38651AE0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BD395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6A50A27C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108D331B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2C181D67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3B1A8647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41755479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29237DE1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57D57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08837D77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89C813D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7B48C491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4C1EFBF0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6AC14118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4CFFE870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7B4BC8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3559DE29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01C8BCB3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173C3DB6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B61876E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260F8B46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37579B57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6DB09F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6C2C423F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1F90DC19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10825598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5DBC50F4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443A1FD8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15FAB436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079DD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2FB033DD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21F73F0B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55D34FB9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11353DC7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73A292F7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391C2001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1CC312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5943AFFC">
            <w:pPr>
              <w:widowControl w:val="0"/>
              <w:spacing w:line="390" w:lineRule="exact"/>
              <w:ind w:firstLine="0" w:firstLineChars="0"/>
              <w:jc w:val="center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59219E5B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67B4E490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3F882C7E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6502EE86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34DB7671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77E005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43" w:type="dxa"/>
            <w:tcBorders>
              <w:bottom w:val="single" w:color="auto" w:sz="4" w:space="0"/>
            </w:tcBorders>
            <w:noWrap w:val="0"/>
            <w:vAlign w:val="center"/>
          </w:tcPr>
          <w:p w14:paraId="28FC97AA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3AF7965C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998" w:type="dxa"/>
            <w:tcBorders>
              <w:bottom w:val="single" w:color="auto" w:sz="4" w:space="0"/>
            </w:tcBorders>
            <w:noWrap w:val="0"/>
            <w:vAlign w:val="center"/>
          </w:tcPr>
          <w:p w14:paraId="74208D9A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4D3C704E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740" w:type="dxa"/>
            <w:tcBorders>
              <w:bottom w:val="single" w:color="auto" w:sz="4" w:space="0"/>
            </w:tcBorders>
            <w:noWrap w:val="0"/>
            <w:vAlign w:val="center"/>
          </w:tcPr>
          <w:p w14:paraId="4B0CDB4A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667" w:type="dxa"/>
            <w:tcBorders>
              <w:bottom w:val="single" w:color="auto" w:sz="4" w:space="0"/>
            </w:tcBorders>
            <w:noWrap w:val="0"/>
            <w:vAlign w:val="center"/>
          </w:tcPr>
          <w:p w14:paraId="21885CF0">
            <w:pPr>
              <w:widowControl w:val="0"/>
              <w:spacing w:line="39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 w14:paraId="2165DB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6" w:hRule="atLeast"/>
          <w:jc w:val="center"/>
        </w:trPr>
        <w:tc>
          <w:tcPr>
            <w:tcW w:w="9308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28836E">
            <w:pPr>
              <w:widowControl w:val="0"/>
              <w:spacing w:line="39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（请按照科技奖励及荣誉称号的影响大小，顺序填写）</w:t>
            </w:r>
          </w:p>
          <w:p w14:paraId="2BA4E0A2">
            <w:pPr>
              <w:widowControl w:val="0"/>
              <w:spacing w:line="390" w:lineRule="exact"/>
              <w:ind w:firstLine="0" w:firstLineChars="0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本表所填科技奖励及荣誉称号是指：（数量不限）</w:t>
            </w:r>
          </w:p>
          <w:p w14:paraId="53AFF1C0">
            <w:pPr>
              <w:widowControl w:val="0"/>
              <w:spacing w:line="390" w:lineRule="exact"/>
              <w:ind w:firstLine="121" w:firstLineChars="58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1.国务院设立的科技奖励和国家的荣誉称号、表彰；</w:t>
            </w:r>
          </w:p>
          <w:p w14:paraId="4EA30720">
            <w:pPr>
              <w:widowControl w:val="0"/>
              <w:spacing w:line="390" w:lineRule="exact"/>
              <w:ind w:firstLine="121" w:firstLineChars="58"/>
              <w:jc w:val="left"/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2.国家部委、陕西省设立的科技奖励和省部级的荣誉称号、表彰；</w:t>
            </w:r>
          </w:p>
          <w:p w14:paraId="41EA549C">
            <w:pPr>
              <w:widowControl w:val="0"/>
              <w:spacing w:line="390" w:lineRule="exact"/>
              <w:ind w:firstLine="121" w:firstLineChars="58"/>
              <w:jc w:val="left"/>
              <w:rPr>
                <w:rFonts w:ascii="Times New Roman" w:hAnsi="Times New Roman" w:eastAsia="宋体" w:cs="Times New Roman"/>
                <w:b/>
                <w:bCs/>
                <w:kern w:val="2"/>
                <w:sz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3.其他有重要学术影响的科技奖励。</w:t>
            </w:r>
          </w:p>
        </w:tc>
      </w:tr>
    </w:tbl>
    <w:p w14:paraId="719D7A11">
      <w:pPr>
        <w:widowControl w:val="0"/>
        <w:spacing w:line="360" w:lineRule="auto"/>
        <w:ind w:firstLine="0" w:firstLineChars="0"/>
        <w:jc w:val="both"/>
        <w:rPr>
          <w:rFonts w:ascii="Times New Roman" w:hAnsi="Times New Roman" w:eastAsia="宋体" w:cs="Times New Roman"/>
          <w:b/>
          <w:kern w:val="2"/>
          <w:sz w:val="28"/>
          <w:lang w:val="en-US" w:eastAsia="zh-CN" w:bidi="ar-SA"/>
        </w:rPr>
      </w:pPr>
    </w:p>
    <w:p w14:paraId="31EFAB41">
      <w:pPr>
        <w:jc w:val="center"/>
        <w:outlineLvl w:val="1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br w:type="page"/>
      </w:r>
    </w:p>
    <w:p w14:paraId="1363B15D">
      <w:pPr>
        <w:numPr>
          <w:ilvl w:val="0"/>
          <w:numId w:val="1"/>
        </w:numPr>
        <w:ind w:left="0" w:leftChars="0" w:firstLine="0" w:firstLineChars="0"/>
        <w:jc w:val="center"/>
        <w:outlineLvl w:val="1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近三年承担国家、省科技计划情况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40"/>
        <w:gridCol w:w="1644"/>
        <w:gridCol w:w="1362"/>
        <w:gridCol w:w="1362"/>
      </w:tblGrid>
      <w:tr w14:paraId="5BC9A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29B5B6A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项目名称</w:t>
            </w:r>
          </w:p>
        </w:tc>
        <w:tc>
          <w:tcPr>
            <w:tcW w:w="1340" w:type="dxa"/>
            <w:noWrap w:val="0"/>
            <w:vAlign w:val="center"/>
          </w:tcPr>
          <w:p w14:paraId="103DFB8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计划类别</w:t>
            </w:r>
          </w:p>
        </w:tc>
        <w:tc>
          <w:tcPr>
            <w:tcW w:w="1644" w:type="dxa"/>
            <w:noWrap w:val="0"/>
            <w:vAlign w:val="center"/>
          </w:tcPr>
          <w:p w14:paraId="5F5FBF7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起止时间</w:t>
            </w:r>
          </w:p>
        </w:tc>
        <w:tc>
          <w:tcPr>
            <w:tcW w:w="1362" w:type="dxa"/>
            <w:noWrap w:val="0"/>
            <w:vAlign w:val="center"/>
          </w:tcPr>
          <w:p w14:paraId="3CD5D4AE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项目总投入</w:t>
            </w:r>
          </w:p>
          <w:p w14:paraId="0EA4223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（万元）</w:t>
            </w:r>
          </w:p>
        </w:tc>
        <w:tc>
          <w:tcPr>
            <w:tcW w:w="1362" w:type="dxa"/>
            <w:noWrap w:val="0"/>
            <w:vAlign w:val="center"/>
          </w:tcPr>
          <w:p w14:paraId="1FF012D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国家、省拨款</w:t>
            </w:r>
          </w:p>
          <w:p w14:paraId="4ACCC4E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（万元）</w:t>
            </w:r>
          </w:p>
        </w:tc>
      </w:tr>
      <w:tr w14:paraId="26B8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01CE3E0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宽禁带半导体国家工程研究中心</w:t>
            </w:r>
          </w:p>
        </w:tc>
        <w:tc>
          <w:tcPr>
            <w:tcW w:w="1340" w:type="dxa"/>
            <w:noWrap w:val="0"/>
            <w:vAlign w:val="center"/>
          </w:tcPr>
          <w:p w14:paraId="3F6F689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能力提升</w:t>
            </w:r>
          </w:p>
        </w:tc>
        <w:tc>
          <w:tcPr>
            <w:tcW w:w="1644" w:type="dxa"/>
            <w:noWrap w:val="0"/>
            <w:vAlign w:val="center"/>
          </w:tcPr>
          <w:p w14:paraId="2F7439E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2019年1月-2023年4月</w:t>
            </w:r>
          </w:p>
        </w:tc>
        <w:tc>
          <w:tcPr>
            <w:tcW w:w="1362" w:type="dxa"/>
            <w:noWrap w:val="0"/>
            <w:vAlign w:val="center"/>
          </w:tcPr>
          <w:p w14:paraId="4187D6B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17000</w:t>
            </w:r>
          </w:p>
        </w:tc>
        <w:tc>
          <w:tcPr>
            <w:tcW w:w="1362" w:type="dxa"/>
            <w:noWrap w:val="0"/>
            <w:vAlign w:val="center"/>
          </w:tcPr>
          <w:p w14:paraId="040D2837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6000</w:t>
            </w:r>
          </w:p>
        </w:tc>
      </w:tr>
      <w:tr w14:paraId="4437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730F3A91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陕西省半导体先导产业创新中心能力建设》（一期）</w:t>
            </w:r>
          </w:p>
        </w:tc>
        <w:tc>
          <w:tcPr>
            <w:tcW w:w="1340" w:type="dxa"/>
            <w:noWrap w:val="0"/>
            <w:vAlign w:val="center"/>
          </w:tcPr>
          <w:p w14:paraId="164E0064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陕西省高新技术产业发展专项</w:t>
            </w:r>
          </w:p>
        </w:tc>
        <w:tc>
          <w:tcPr>
            <w:tcW w:w="1644" w:type="dxa"/>
            <w:noWrap w:val="0"/>
            <w:vAlign w:val="center"/>
          </w:tcPr>
          <w:p w14:paraId="76D3353B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2021.2-2023.12</w:t>
            </w:r>
          </w:p>
        </w:tc>
        <w:tc>
          <w:tcPr>
            <w:tcW w:w="1362" w:type="dxa"/>
            <w:noWrap w:val="0"/>
            <w:vAlign w:val="center"/>
          </w:tcPr>
          <w:p w14:paraId="37240C82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7500</w:t>
            </w:r>
          </w:p>
        </w:tc>
        <w:tc>
          <w:tcPr>
            <w:tcW w:w="1362" w:type="dxa"/>
            <w:noWrap w:val="0"/>
            <w:vAlign w:val="center"/>
          </w:tcPr>
          <w:p w14:paraId="7796877E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600</w:t>
            </w:r>
          </w:p>
        </w:tc>
      </w:tr>
      <w:tr w14:paraId="3958E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435CB492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高端集成电路与先进半导体器件专项</w:t>
            </w:r>
          </w:p>
        </w:tc>
        <w:tc>
          <w:tcPr>
            <w:tcW w:w="1340" w:type="dxa"/>
            <w:noWrap w:val="0"/>
            <w:vAlign w:val="center"/>
          </w:tcPr>
          <w:p w14:paraId="290E8D5B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“两链”融合重点专项</w:t>
            </w:r>
          </w:p>
        </w:tc>
        <w:tc>
          <w:tcPr>
            <w:tcW w:w="1644" w:type="dxa"/>
            <w:noWrap w:val="0"/>
            <w:vAlign w:val="center"/>
          </w:tcPr>
          <w:p w14:paraId="12C7FA64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2021.1-2023-12</w:t>
            </w:r>
          </w:p>
        </w:tc>
        <w:tc>
          <w:tcPr>
            <w:tcW w:w="1362" w:type="dxa"/>
            <w:noWrap w:val="0"/>
            <w:vAlign w:val="center"/>
          </w:tcPr>
          <w:p w14:paraId="2D5F7D77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10000</w:t>
            </w:r>
          </w:p>
        </w:tc>
        <w:tc>
          <w:tcPr>
            <w:tcW w:w="1362" w:type="dxa"/>
            <w:noWrap w:val="0"/>
            <w:vAlign w:val="center"/>
          </w:tcPr>
          <w:p w14:paraId="35E14993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3000</w:t>
            </w:r>
          </w:p>
        </w:tc>
      </w:tr>
      <w:tr w14:paraId="64C9E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74700173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陕西省半导体与集成电路共性技术研发平台</w:t>
            </w:r>
          </w:p>
        </w:tc>
        <w:tc>
          <w:tcPr>
            <w:tcW w:w="1340" w:type="dxa"/>
            <w:noWrap w:val="0"/>
            <w:vAlign w:val="center"/>
          </w:tcPr>
          <w:p w14:paraId="6293A414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653741E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2021.3-2024.3</w:t>
            </w:r>
          </w:p>
        </w:tc>
        <w:tc>
          <w:tcPr>
            <w:tcW w:w="1362" w:type="dxa"/>
            <w:noWrap w:val="0"/>
            <w:vAlign w:val="center"/>
          </w:tcPr>
          <w:p w14:paraId="3A07EC4E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3000</w:t>
            </w:r>
          </w:p>
        </w:tc>
        <w:tc>
          <w:tcPr>
            <w:tcW w:w="1362" w:type="dxa"/>
            <w:noWrap w:val="0"/>
            <w:vAlign w:val="center"/>
          </w:tcPr>
          <w:p w14:paraId="7A056623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1000</w:t>
            </w:r>
          </w:p>
        </w:tc>
      </w:tr>
      <w:tr w14:paraId="55EE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78FA66FC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具有结温调控功能的SiC MOSFET 智能驱动技术研究</w:t>
            </w:r>
          </w:p>
        </w:tc>
        <w:tc>
          <w:tcPr>
            <w:tcW w:w="1340" w:type="dxa"/>
            <w:noWrap w:val="0"/>
            <w:vAlign w:val="center"/>
          </w:tcPr>
          <w:p w14:paraId="262C180E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2023年秦创原建设两链融合重大专项</w:t>
            </w:r>
          </w:p>
        </w:tc>
        <w:tc>
          <w:tcPr>
            <w:tcW w:w="1644" w:type="dxa"/>
            <w:noWrap w:val="0"/>
            <w:vAlign w:val="center"/>
          </w:tcPr>
          <w:p w14:paraId="4E63307B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2023.7-2025.6</w:t>
            </w:r>
          </w:p>
        </w:tc>
        <w:tc>
          <w:tcPr>
            <w:tcW w:w="1362" w:type="dxa"/>
            <w:noWrap w:val="0"/>
            <w:vAlign w:val="center"/>
          </w:tcPr>
          <w:p w14:paraId="6A780FCB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1000</w:t>
            </w:r>
          </w:p>
        </w:tc>
        <w:tc>
          <w:tcPr>
            <w:tcW w:w="1362" w:type="dxa"/>
            <w:noWrap w:val="0"/>
            <w:vAlign w:val="center"/>
          </w:tcPr>
          <w:p w14:paraId="3BE3568E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100</w:t>
            </w:r>
          </w:p>
        </w:tc>
      </w:tr>
      <w:tr w14:paraId="69A7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1DC8C8E7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第三代半导体碳化硅基高压大功率器件的关键技术研究</w:t>
            </w:r>
          </w:p>
        </w:tc>
        <w:tc>
          <w:tcPr>
            <w:tcW w:w="1340" w:type="dxa"/>
            <w:noWrap w:val="0"/>
            <w:vAlign w:val="center"/>
          </w:tcPr>
          <w:p w14:paraId="3F59356E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陕西省重点研发计划</w:t>
            </w:r>
          </w:p>
        </w:tc>
        <w:tc>
          <w:tcPr>
            <w:tcW w:w="1644" w:type="dxa"/>
            <w:noWrap w:val="0"/>
            <w:vAlign w:val="center"/>
          </w:tcPr>
          <w:p w14:paraId="493D53C5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</w:rPr>
              <w:t>2018年7月-2020年12月</w:t>
            </w:r>
          </w:p>
        </w:tc>
        <w:tc>
          <w:tcPr>
            <w:tcW w:w="1362" w:type="dxa"/>
            <w:noWrap w:val="0"/>
            <w:vAlign w:val="center"/>
          </w:tcPr>
          <w:p w14:paraId="332FDE86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62" w:type="dxa"/>
            <w:noWrap w:val="0"/>
            <w:vAlign w:val="center"/>
          </w:tcPr>
          <w:p w14:paraId="7EC03719">
            <w:pPr>
              <w:autoSpaceDE/>
              <w:autoSpaceDN/>
              <w:snapToGrid/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  <w:t>50</w:t>
            </w:r>
          </w:p>
        </w:tc>
      </w:tr>
      <w:tr w14:paraId="3294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13BEE377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488D975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51AF0168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6DDEDB55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6D968C7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08EE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64E7E700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59E4266B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0C5079C9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641921E3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46D8CC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2D7A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53D5B5DF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58A96BED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23109080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ascii="Times New Roman" w:hAnsi="Times New Roman" w:eastAsia="宋体" w:cs="Times New Roman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09EDF7C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904A747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</w:tr>
      <w:tr w14:paraId="13769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814" w:type="dxa"/>
            <w:noWrap w:val="0"/>
            <w:vAlign w:val="center"/>
          </w:tcPr>
          <w:p w14:paraId="7C522A20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6F4603FA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44" w:type="dxa"/>
            <w:noWrap w:val="0"/>
            <w:vAlign w:val="center"/>
          </w:tcPr>
          <w:p w14:paraId="6ED26075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4E796E47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EE5BB72"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cs="Times New Roman"/>
                <w:snapToGrid/>
                <w:kern w:val="2"/>
                <w:sz w:val="21"/>
                <w:szCs w:val="21"/>
                <w:lang w:val="en-US" w:eastAsia="zh-CN"/>
              </w:rPr>
            </w:pPr>
          </w:p>
        </w:tc>
      </w:tr>
    </w:tbl>
    <w:p w14:paraId="3216C184">
      <w:r>
        <w:rPr>
          <w:rFonts w:ascii="Times New Roman" w:hAnsi="Times New Roman" w:eastAsia="黑体" w:cs="Times New Roman"/>
          <w:snapToGrid/>
          <w:kern w:val="2"/>
          <w:sz w:val="24"/>
          <w:szCs w:val="24"/>
        </w:rPr>
        <w:br w:type="page"/>
      </w:r>
      <w:bookmarkStart w:id="0" w:name="_GoBack"/>
      <w:bookmarkEnd w:id="0"/>
    </w:p>
    <w:p w14:paraId="10DF56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SONGS--GB1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12F563"/>
    <w:multiLevelType w:val="singleLevel"/>
    <w:tmpl w:val="6512F56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A4BB2"/>
    <w:rsid w:val="315A4BB2"/>
    <w:rsid w:val="7110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FZSONGS--GB1-5" w:hAnsi="FZSONGS--GB1-5" w:eastAsia="FZSONGS--GB1-5" w:cs="FZSONGS--GB1-5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2025-04-15T09:08:00Z</dcterms:created>
  <dc:creator> </dc:creator>
  <cp:lastModifiedBy> </cp:lastModifiedBy>
  <dcterms:modified xsi:type="dcterms:W3CDTF">2025-04-15T09:09:12Z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DA78E365B5244E5EB2E607729E115D12_11</vt:lpwstr>
  </property>
  <property fmtid="{D5CDD505-2E9C-101B-9397-08002B2CF9AE}" pid="4" name="KSOTemplateDocerSaveRecord">
    <vt:lpwstr>eyJoZGlkIjoiMzc4YTkxZTZmYTEyYTEyOGNkN2VkOWYyOWIzMTBjM2MiLCJ1c2VySWQiOiIyMDU4MDE2MzQifQ==</vt:lpwstr>
  </property>
</Properties>
</file>