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952018">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方正小标宋简体" w:hAnsi="方正小标宋简体" w:eastAsia="方正小标宋简体" w:cs="方正小标宋简体"/>
          <w:b/>
          <w:bCs/>
          <w:color w:val="auto"/>
          <w:sz w:val="44"/>
          <w:szCs w:val="44"/>
          <w:lang w:val="en-US" w:eastAsia="zh-CN"/>
        </w:rPr>
      </w:pPr>
      <w:r>
        <w:rPr>
          <w:rFonts w:hint="eastAsia" w:ascii="方正小标宋简体" w:hAnsi="方正小标宋简体" w:eastAsia="方正小标宋简体" w:cs="方正小标宋简体"/>
          <w:b/>
          <w:bCs/>
          <w:color w:val="auto"/>
          <w:sz w:val="44"/>
          <w:szCs w:val="44"/>
          <w:lang w:val="en-US" w:eastAsia="zh-CN"/>
        </w:rPr>
        <w:t>陕西省地方标准</w:t>
      </w:r>
    </w:p>
    <w:p w14:paraId="6FFB081E">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方正小标宋简体" w:hAnsi="方正小标宋简体" w:eastAsia="方正小标宋简体" w:cs="方正小标宋简体"/>
          <w:b/>
          <w:bCs/>
          <w:color w:val="auto"/>
          <w:sz w:val="44"/>
          <w:szCs w:val="44"/>
          <w:lang w:val="en-US" w:eastAsia="zh-CN"/>
        </w:rPr>
      </w:pPr>
      <w:r>
        <w:rPr>
          <w:rFonts w:hint="eastAsia" w:ascii="方正小标宋简体" w:hAnsi="方正小标宋简体" w:eastAsia="方正小标宋简体" w:cs="方正小标宋简体"/>
          <w:b/>
          <w:bCs/>
          <w:color w:val="auto"/>
          <w:sz w:val="44"/>
          <w:szCs w:val="44"/>
          <w:lang w:val="en-US" w:eastAsia="zh-CN"/>
        </w:rPr>
        <w:t>《奶山羊冷冻精液人工授精技术规范》</w:t>
      </w:r>
    </w:p>
    <w:p w14:paraId="7474D460">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方正小标宋简体" w:hAnsi="方正小标宋简体" w:eastAsia="方正小标宋简体" w:cs="方正小标宋简体"/>
          <w:b/>
          <w:bCs/>
          <w:color w:val="auto"/>
          <w:sz w:val="44"/>
          <w:szCs w:val="44"/>
          <w:lang w:val="en-US" w:eastAsia="zh-CN"/>
        </w:rPr>
      </w:pPr>
      <w:r>
        <w:rPr>
          <w:rFonts w:hint="eastAsia" w:ascii="方正小标宋简体" w:hAnsi="方正小标宋简体" w:eastAsia="方正小标宋简体" w:cs="方正小标宋简体"/>
          <w:b/>
          <w:bCs/>
          <w:color w:val="auto"/>
          <w:sz w:val="44"/>
          <w:szCs w:val="44"/>
          <w:lang w:val="en-US" w:eastAsia="zh-CN"/>
        </w:rPr>
        <w:t>（</w:t>
      </w:r>
      <w:r>
        <w:rPr>
          <w:rFonts w:hint="eastAsia" w:ascii="方正小标宋简体" w:hAnsi="方正小标宋简体" w:eastAsia="方正小标宋简体" w:cs="方正小标宋简体"/>
          <w:b/>
          <w:bCs/>
          <w:i w:val="0"/>
          <w:iCs w:val="0"/>
          <w:caps w:val="0"/>
          <w:color w:val="auto"/>
          <w:spacing w:val="0"/>
          <w:kern w:val="2"/>
          <w:sz w:val="44"/>
          <w:szCs w:val="44"/>
          <w:shd w:val="clear" w:color="auto" w:fill="FFFFFF"/>
          <w:lang w:val="en-US" w:eastAsia="zh-CN" w:bidi="ar-SA"/>
        </w:rPr>
        <w:t>征求意见稿</w:t>
      </w:r>
      <w:r>
        <w:rPr>
          <w:rFonts w:hint="eastAsia" w:ascii="方正小标宋简体" w:hAnsi="方正小标宋简体" w:eastAsia="方正小标宋简体" w:cs="方正小标宋简体"/>
          <w:b/>
          <w:bCs/>
          <w:color w:val="auto"/>
          <w:sz w:val="44"/>
          <w:szCs w:val="44"/>
          <w:lang w:val="en-US" w:eastAsia="zh-CN"/>
        </w:rPr>
        <w:t>）编制说明</w:t>
      </w:r>
    </w:p>
    <w:p w14:paraId="5860F7C3">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方正小标宋简体" w:hAnsi="方正小标宋简体" w:eastAsia="方正小标宋简体" w:cs="方正小标宋简体"/>
          <w:b/>
          <w:bCs/>
          <w:color w:val="auto"/>
          <w:sz w:val="44"/>
          <w:szCs w:val="44"/>
          <w:lang w:val="en-US" w:eastAsia="zh-CN"/>
        </w:rPr>
      </w:pPr>
    </w:p>
    <w:p w14:paraId="76CE2F21">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firstLineChars="200"/>
        <w:jc w:val="left"/>
        <w:textAlignment w:val="auto"/>
        <w:rPr>
          <w:rFonts w:hint="eastAsia" w:ascii="黑体" w:hAnsi="黑体" w:eastAsia="黑体" w:cs="黑体"/>
          <w:b w:val="0"/>
          <w:bCs w:val="0"/>
          <w:color w:val="auto"/>
          <w:kern w:val="0"/>
          <w:sz w:val="32"/>
          <w:szCs w:val="32"/>
          <w:lang w:val="en-US" w:eastAsia="zh-CN" w:bidi="en-US"/>
        </w:rPr>
      </w:pPr>
      <w:r>
        <w:rPr>
          <w:rFonts w:hint="eastAsia" w:ascii="黑体" w:hAnsi="黑体" w:eastAsia="黑体" w:cs="黑体"/>
          <w:b w:val="0"/>
          <w:bCs w:val="0"/>
          <w:color w:val="auto"/>
          <w:kern w:val="0"/>
          <w:sz w:val="32"/>
          <w:szCs w:val="32"/>
          <w:lang w:val="en-US" w:eastAsia="zh-CN" w:bidi="en-US"/>
        </w:rPr>
        <w:t>一、立项和背景意义</w:t>
      </w:r>
    </w:p>
    <w:p w14:paraId="6444B469">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firstLineChars="200"/>
        <w:jc w:val="left"/>
        <w:textAlignment w:val="auto"/>
        <w:rPr>
          <w:rFonts w:hint="eastAsia" w:ascii="楷体" w:hAnsi="楷体" w:eastAsia="楷体" w:cs="楷体"/>
          <w:b w:val="0"/>
          <w:bCs w:val="0"/>
          <w:color w:val="auto"/>
          <w:kern w:val="0"/>
          <w:sz w:val="32"/>
          <w:szCs w:val="32"/>
          <w:lang w:val="en-US" w:eastAsia="zh-CN" w:bidi="en-US"/>
        </w:rPr>
      </w:pPr>
      <w:r>
        <w:rPr>
          <w:rFonts w:hint="eastAsia" w:ascii="楷体" w:hAnsi="楷体" w:eastAsia="楷体" w:cs="楷体"/>
          <w:b w:val="0"/>
          <w:bCs w:val="0"/>
          <w:color w:val="auto"/>
          <w:kern w:val="0"/>
          <w:sz w:val="32"/>
          <w:szCs w:val="32"/>
          <w:lang w:val="en-US" w:eastAsia="zh-CN" w:bidi="en-US"/>
        </w:rPr>
        <w:t>（一）任务来源</w:t>
      </w:r>
    </w:p>
    <w:p w14:paraId="69680A04">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 w:hAnsi="仿宋" w:eastAsia="仿宋" w:cs="仿宋"/>
          <w:b/>
          <w:bCs/>
          <w:color w:val="auto"/>
          <w:kern w:val="0"/>
          <w:sz w:val="32"/>
          <w:szCs w:val="32"/>
          <w:lang w:val="en-US" w:eastAsia="zh-CN" w:bidi="en-US"/>
        </w:rPr>
      </w:pPr>
      <w:r>
        <w:rPr>
          <w:rFonts w:hint="eastAsia" w:ascii="仿宋_GB2312" w:hAnsi="仿宋_GB2312" w:eastAsia="仿宋_GB2312" w:cs="仿宋_GB2312"/>
          <w:color w:val="auto"/>
          <w:sz w:val="32"/>
          <w:szCs w:val="32"/>
          <w:lang w:val="en-US" w:eastAsia="zh-CN" w:bidi="ar-SA"/>
        </w:rPr>
        <w:t>2024年9月，陕西省市场监督管理局在《关于下达2024年第二批地方标准制修订计划的函》（陕市监函〔2024〕590号）中，</w:t>
      </w:r>
      <w:r>
        <w:rPr>
          <w:rFonts w:hint="eastAsia" w:ascii="仿宋_GB2312" w:hAnsi="仿宋_GB2312" w:eastAsia="仿宋_GB2312" w:cs="仿宋_GB2312"/>
          <w:i w:val="0"/>
          <w:iCs w:val="0"/>
          <w:caps w:val="0"/>
          <w:color w:val="auto"/>
          <w:spacing w:val="0"/>
          <w:kern w:val="2"/>
          <w:sz w:val="32"/>
          <w:szCs w:val="32"/>
          <w:shd w:val="clear" w:color="auto" w:fill="FFFFFF"/>
          <w:lang w:val="en-US" w:eastAsia="zh-CN" w:bidi="ar-SA"/>
        </w:rPr>
        <w:t>批准了陕西省地方标准《奶山羊冷冻精液人工授精技术规范》（项目编号：SDBXM140-2024）的制定。</w:t>
      </w:r>
    </w:p>
    <w:p w14:paraId="6E301D2E">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firstLineChars="200"/>
        <w:jc w:val="left"/>
        <w:textAlignment w:val="auto"/>
        <w:rPr>
          <w:rFonts w:hint="eastAsia" w:ascii="楷体" w:hAnsi="楷体" w:eastAsia="楷体" w:cs="楷体"/>
          <w:b w:val="0"/>
          <w:bCs w:val="0"/>
          <w:color w:val="auto"/>
          <w:kern w:val="0"/>
          <w:sz w:val="32"/>
          <w:szCs w:val="32"/>
          <w:lang w:val="en-US" w:eastAsia="zh-CN" w:bidi="en-US"/>
        </w:rPr>
      </w:pPr>
      <w:r>
        <w:rPr>
          <w:rFonts w:hint="eastAsia" w:ascii="楷体" w:hAnsi="楷体" w:eastAsia="楷体" w:cs="楷体"/>
          <w:b w:val="0"/>
          <w:bCs w:val="0"/>
          <w:color w:val="auto"/>
          <w:kern w:val="0"/>
          <w:sz w:val="32"/>
          <w:szCs w:val="32"/>
          <w:lang w:val="en-US" w:eastAsia="zh-CN" w:bidi="en-US"/>
        </w:rPr>
        <w:t>（二）编制的背景和意义</w:t>
      </w:r>
    </w:p>
    <w:p w14:paraId="7CEACB11">
      <w:pPr>
        <w:pStyle w:val="3"/>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仿宋_GB2312" w:hAnsi="仿宋_GB2312" w:eastAsia="仿宋_GB2312" w:cs="仿宋_GB2312"/>
          <w:color w:val="auto"/>
          <w:sz w:val="32"/>
          <w:szCs w:val="32"/>
          <w:lang w:val="en-US" w:eastAsia="zh-CN" w:bidi="ar-SA"/>
        </w:rPr>
      </w:pPr>
      <w:r>
        <w:rPr>
          <w:rFonts w:hint="eastAsia" w:ascii="仿宋_GB2312" w:hAnsi="仿宋_GB2312" w:eastAsia="仿宋_GB2312" w:cs="仿宋_GB2312"/>
          <w:color w:val="auto"/>
          <w:sz w:val="32"/>
          <w:szCs w:val="32"/>
          <w:lang w:val="en-US" w:eastAsia="zh-CN" w:bidi="ar-SA"/>
        </w:rPr>
        <w:t>近年来，千阳县为充分发挥莎能奶山羊的种质资源优势，提升奶山羊的良种品质，在全县大力推行奶山羊人工授精繁育技术。同时，依托县种羊场莎能奶山羊良种资源，在县种羊场、正大奶山羊场建立奶山羊供精站2个，并在全县奶山羊养殖场户及养殖专业村建成奶山羊人工授精站（点）35个，采取“集中采集、统一配送、分户输精”模式，为养殖场户实施计划配种和精准选育，形成集中供精、鲜精配送、人工授精、妊娠鉴定的良种扩繁体系。</w:t>
      </w:r>
    </w:p>
    <w:p w14:paraId="14210851">
      <w:pPr>
        <w:pStyle w:val="3"/>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仿宋_GB2312" w:hAnsi="仿宋_GB2312" w:eastAsia="仿宋_GB2312" w:cs="仿宋_GB2312"/>
          <w:color w:val="auto"/>
          <w:sz w:val="32"/>
          <w:szCs w:val="32"/>
          <w:lang w:val="en-US" w:eastAsia="zh-CN" w:bidi="ar-SA"/>
        </w:rPr>
      </w:pPr>
      <w:r>
        <w:rPr>
          <w:rFonts w:hint="eastAsia" w:ascii="仿宋_GB2312" w:hAnsi="仿宋_GB2312" w:eastAsia="仿宋_GB2312" w:cs="仿宋_GB2312"/>
          <w:color w:val="auto"/>
          <w:sz w:val="32"/>
          <w:szCs w:val="32"/>
          <w:lang w:val="en-US" w:eastAsia="zh-CN" w:bidi="ar-SA"/>
        </w:rPr>
        <w:t>奶山羊良种繁育体系建设是奶山羊产业健康持续发展的根本，开展奶山羊人工授精是保证奶山羊数量增长、品质优良的前提。目前，千阳县推广的人工授精精液主要是鲜精，优秀种公羊配种范围受到限制，推广冷冻精液人工授精使输精不受时间、地点和种畜的限制，最大限度地提高优良公畜的利用率，加快优良品种培育和改良。</w:t>
      </w:r>
    </w:p>
    <w:p w14:paraId="335606A3">
      <w:pPr>
        <w:pStyle w:val="3"/>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color w:val="auto"/>
          <w:sz w:val="32"/>
          <w:szCs w:val="32"/>
          <w:lang w:val="en-US" w:eastAsia="zh-CN" w:bidi="ar-SA"/>
        </w:rPr>
      </w:pPr>
      <w:r>
        <w:rPr>
          <w:rFonts w:hint="eastAsia" w:ascii="仿宋_GB2312" w:hAnsi="仿宋_GB2312" w:eastAsia="仿宋_GB2312" w:cs="仿宋_GB2312"/>
          <w:color w:val="auto"/>
          <w:sz w:val="32"/>
          <w:szCs w:val="32"/>
          <w:lang w:val="en-US" w:eastAsia="zh-CN" w:bidi="ar-SA"/>
        </w:rPr>
        <w:t>用于制作冷冻细管的种公羊都是千阳县顶级的莎能奶山羊，用冻精改良全县奶山羊可极大提高种公羊利用率及其后裔的产奶量等各项指标，对推进奶山羊产业转型升级具有重要意义。同时，用冷冻精液细管配种不受时间、地点限制，也不需要解冻液，降低了配种成本，而且操作简单，具有应用推广价值。</w:t>
      </w:r>
    </w:p>
    <w:p w14:paraId="08B5B3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编制奶山羊冷冻精液</w:t>
      </w:r>
      <w:r>
        <w:rPr>
          <w:rFonts w:hint="eastAsia" w:ascii="仿宋_GB2312" w:hAnsi="仿宋_GB2312" w:eastAsia="仿宋_GB2312" w:cs="仿宋_GB2312"/>
          <w:color w:val="auto"/>
          <w:sz w:val="32"/>
          <w:szCs w:val="32"/>
          <w:lang w:val="en-US" w:eastAsia="zh-CN"/>
        </w:rPr>
        <w:t>人工授精技术规范</w:t>
      </w:r>
      <w:r>
        <w:rPr>
          <w:rFonts w:hint="eastAsia" w:ascii="仿宋_GB2312" w:hAnsi="仿宋_GB2312" w:eastAsia="仿宋_GB2312" w:cs="仿宋_GB2312"/>
          <w:color w:val="auto"/>
          <w:sz w:val="32"/>
          <w:szCs w:val="32"/>
        </w:rPr>
        <w:t>，有利于规范奶山羊冷冻精液制作应用，提高情期受胎率，降低奶山羊养殖成本，扩大优秀种公羊应用范围，加快品种改良，提高关中奶山羊品种生产性能，提高高产优质奶山羊繁育效率。</w:t>
      </w:r>
    </w:p>
    <w:p w14:paraId="5D80286A">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firstLineChars="200"/>
        <w:jc w:val="left"/>
        <w:textAlignment w:val="auto"/>
        <w:rPr>
          <w:rFonts w:hint="eastAsia" w:ascii="黑体" w:hAnsi="黑体" w:eastAsia="黑体" w:cs="黑体"/>
          <w:b w:val="0"/>
          <w:bCs w:val="0"/>
          <w:color w:val="auto"/>
          <w:kern w:val="0"/>
          <w:sz w:val="32"/>
          <w:szCs w:val="32"/>
          <w:lang w:val="en-US" w:eastAsia="zh-CN" w:bidi="en-US"/>
        </w:rPr>
      </w:pPr>
      <w:r>
        <w:rPr>
          <w:rFonts w:hint="eastAsia" w:ascii="黑体" w:hAnsi="黑体" w:eastAsia="黑体" w:cs="黑体"/>
          <w:b w:val="0"/>
          <w:bCs w:val="0"/>
          <w:color w:val="auto"/>
          <w:kern w:val="0"/>
          <w:sz w:val="32"/>
          <w:szCs w:val="32"/>
          <w:lang w:val="en-US" w:eastAsia="zh-CN" w:bidi="en-US"/>
        </w:rPr>
        <w:t>二、编制过程</w:t>
      </w:r>
    </w:p>
    <w:p w14:paraId="79B440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本标准的承担单位为：千阳县奶山羊产业发展服务中心，参与单位为千阳县种羊场。由标准承担单位与参与单位有关人员组成标准起草工作组。</w:t>
      </w:r>
    </w:p>
    <w:p w14:paraId="7AB762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该标准立项工作启动后，千阳县奶山羊产业发展服务中心与千阳县种羊场共同成立了标准起草组，在认真学习相关政策制度、国家技术标准等文件，并进行多方调查研究的基础上，草拟了《奶山羊冷冻精液人工授精技术规范》（草案）。</w:t>
      </w:r>
    </w:p>
    <w:p w14:paraId="11C583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正式立项后，起草组对标准文本进行了修改与完善，在草案的基础上形成了《奶山羊冷冻精液人工授精技术规范》征求意见稿。</w:t>
      </w:r>
    </w:p>
    <w:p w14:paraId="00E843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千阳县</w:t>
      </w:r>
      <w:r>
        <w:rPr>
          <w:rFonts w:hint="eastAsia" w:ascii="仿宋_GB2312" w:hAnsi="仿宋_GB2312" w:eastAsia="仿宋_GB2312" w:cs="仿宋_GB2312"/>
          <w:color w:val="auto"/>
          <w:sz w:val="32"/>
          <w:szCs w:val="32"/>
        </w:rPr>
        <w:t>依托全县9个乡镇兽医站人工授精站点，将制备好的冷冻精液细管分发到各乡镇站，在奶山羊秋配季进行全县推广，试验推广过程中统计受胎率和产羔率。近两年，千阳县奶山羊产业发展服务中心共制作奶山羊冷冻精液细管2000支，试验配种羊只976只，受胎率达到60%以上，按养殖场500只参配母羊计算，自然交配时需要种公羊10只，但采取冷冻精液配种仅需种公羊2只，种公羊养殖成本降低2.4万元。通过冷冻精液人工授精技术培育出的良种奶山羊产奶量增加，疾病减少，羊奶品质提升，饲料利用率提高，粪污产生量降低，种公羊养殖量减少，养殖效益提高。</w:t>
      </w:r>
    </w:p>
    <w:p w14:paraId="328D496C">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firstLineChars="200"/>
        <w:jc w:val="left"/>
        <w:textAlignment w:val="auto"/>
        <w:rPr>
          <w:rFonts w:hint="eastAsia" w:ascii="黑体" w:hAnsi="黑体" w:eastAsia="黑体" w:cs="黑体"/>
          <w:b w:val="0"/>
          <w:bCs w:val="0"/>
          <w:color w:val="auto"/>
          <w:kern w:val="0"/>
          <w:sz w:val="32"/>
          <w:szCs w:val="32"/>
          <w:lang w:val="en-US" w:eastAsia="zh-CN" w:bidi="en-US"/>
        </w:rPr>
      </w:pPr>
      <w:r>
        <w:rPr>
          <w:rFonts w:hint="eastAsia" w:ascii="黑体" w:hAnsi="黑体" w:eastAsia="黑体" w:cs="黑体"/>
          <w:b w:val="0"/>
          <w:bCs w:val="0"/>
          <w:color w:val="auto"/>
          <w:kern w:val="0"/>
          <w:sz w:val="32"/>
          <w:szCs w:val="32"/>
          <w:lang w:val="en-US" w:eastAsia="zh-CN" w:bidi="en-US"/>
        </w:rPr>
        <w:t>三、编制的依据和原则</w:t>
      </w:r>
    </w:p>
    <w:p w14:paraId="46E26C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该标准的结构、编写与内容严格按照GB/T1.1-2020《标准化工作导则第1部分：标准化文件的结构和起草规则》以及GB/T20001.5-2017《标准编写规则第5部分：规范标准》的要求进行，并遵守以下原则：</w:t>
      </w:r>
    </w:p>
    <w:p w14:paraId="3AD3C86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——适用性：在标准制定过程中，深刻领会文件精神，充分调研、分析了我县奶山羊秋配的实际情况，保证了该标准在实际应用上的适用性。</w:t>
      </w:r>
    </w:p>
    <w:p w14:paraId="6460B4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科学性：本标准对于奶山羊冷冻精液人工授精技术中的内容、流程与要求，初步调研了陕西省内其他相关地区的实际情况，并充分参考了国家的相关法律法规，对于陕西省奶山羊冷冻精液人工授精技术起到了规范作用，具有较高的科学性。</w:t>
      </w:r>
    </w:p>
    <w:p w14:paraId="160858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——先进性：本标准在部分指标选取时，充分考虑到奶山羊冷冻精液人工授精技术的发展现状和趋势，在奶山羊冷冻精液人工授精技术内容等方面提出了前瞻性的要求，体现了标准的先进性。</w:t>
      </w:r>
    </w:p>
    <w:p w14:paraId="7617E24A">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eastAsia" w:ascii="黑体" w:hAnsi="黑体" w:eastAsia="黑体" w:cs="黑体"/>
          <w:b/>
          <w:bCs/>
          <w:color w:val="auto"/>
          <w:kern w:val="0"/>
          <w:sz w:val="32"/>
          <w:szCs w:val="32"/>
          <w:lang w:val="en-US" w:eastAsia="zh-CN" w:bidi="en-US"/>
        </w:rPr>
      </w:pPr>
      <w:r>
        <w:rPr>
          <w:rFonts w:hint="eastAsia" w:ascii="黑体" w:hAnsi="黑体" w:eastAsia="黑体" w:cs="黑体"/>
          <w:b/>
          <w:bCs/>
          <w:color w:val="auto"/>
          <w:kern w:val="0"/>
          <w:sz w:val="32"/>
          <w:szCs w:val="32"/>
          <w:lang w:val="en-US" w:eastAsia="zh-CN" w:bidi="en-US"/>
        </w:rPr>
        <w:t>四、主要内容</w:t>
      </w:r>
    </w:p>
    <w:p w14:paraId="4348C7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第一章范围概括了本标准的主要内容和适用范围：“本文件规定了奶山羊冷冻精液人工授精技术主要机械、受配母羊基本要求、发情鉴定、冻精要求、 冻精解冻、输精和输精记录的要求。</w:t>
      </w:r>
    </w:p>
    <w:p w14:paraId="10B2AE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本文件适用于奶山羊冷冻精液人工授精繁育。”</w:t>
      </w:r>
    </w:p>
    <w:p w14:paraId="07A398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第二章规范性引用文件本文件没有规范性引用文件。</w:t>
      </w:r>
    </w:p>
    <w:p w14:paraId="159EF5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第三章术语和定义为了更易于理解与应用，本标准定义了4个术语与定义，规定了“冷冻精液”“ 液氮罐”“输精枪”“开膣器”以及“ 试情公羊”这四个在标准正文中多次出现的术语。</w:t>
      </w:r>
    </w:p>
    <w:p w14:paraId="30D5E4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第四章主要器械羊专用输精枪或可视输精器、开膣器、细管剪、镊子、液氮罐、温度计、恒温箱等。</w:t>
      </w:r>
    </w:p>
    <w:p w14:paraId="3FADEA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第五章受配母羊基本要求适龄母羊只有膘情好发情才能 正常，排卵数才会增多，从而提高母羊的准胎率和多羔率。</w:t>
      </w:r>
    </w:p>
    <w:p w14:paraId="158D83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第六章发情鉴定通过观察、试情、阴道检查，判定母羊发情程度的方法，以确保适时配种。</w:t>
      </w:r>
    </w:p>
    <w:p w14:paraId="571E2E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第七章冻精要求从外观、剂型、剂量、精子活力≥40％（即≥0.4），有效精子数≥4000万等方面进行了规范。</w:t>
      </w:r>
    </w:p>
    <w:p w14:paraId="7BFD56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第八章冻精解冻为提高羊只受胎率，人工授精技术 人员要严格把握冷冻精液细管解冻时间和解冻温度。</w:t>
      </w:r>
    </w:p>
    <w:p w14:paraId="20039D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第九章输精经冷冻解冻的精液则需要加大输精剂量或者尝试子宫体内输精，输精完毕后让羊保持原姿势原地站立5～10min 再将羊赶走，确保奶山羊冷冻精液人工授精工作高质量完成。</w:t>
      </w:r>
    </w:p>
    <w:p w14:paraId="5C3609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第十章输精记录给出了整个人工授精过程的记录档案。</w:t>
      </w:r>
    </w:p>
    <w:p w14:paraId="0FD66CE7">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eastAsia" w:ascii="黑体" w:hAnsi="黑体" w:eastAsia="黑体" w:cs="黑体"/>
          <w:b/>
          <w:bCs/>
          <w:color w:val="auto"/>
          <w:kern w:val="0"/>
          <w:sz w:val="32"/>
          <w:szCs w:val="32"/>
          <w:lang w:val="en-US" w:eastAsia="zh-CN" w:bidi="en-US"/>
        </w:rPr>
      </w:pPr>
      <w:r>
        <w:rPr>
          <w:rFonts w:hint="eastAsia" w:ascii="黑体" w:hAnsi="黑体" w:eastAsia="黑体" w:cs="黑体"/>
          <w:b/>
          <w:bCs/>
          <w:color w:val="auto"/>
          <w:kern w:val="0"/>
          <w:sz w:val="32"/>
          <w:szCs w:val="32"/>
          <w:lang w:val="en-US" w:eastAsia="zh-CN" w:bidi="en-US"/>
        </w:rPr>
        <w:t>五、知识产权说明</w:t>
      </w:r>
    </w:p>
    <w:p w14:paraId="19355EB4">
      <w:pPr>
        <w:keepNext w:val="0"/>
        <w:keepLines w:val="0"/>
        <w:pageBreakBefore w:val="0"/>
        <w:widowControl w:val="0"/>
        <w:kinsoku/>
        <w:wordWrap/>
        <w:overflowPunct/>
        <w:topLinePunct w:val="0"/>
        <w:autoSpaceDE w:val="0"/>
        <w:autoSpaceDN w:val="0"/>
        <w:bidi w:val="0"/>
        <w:adjustRightInd/>
        <w:snapToGrid/>
        <w:spacing w:line="560" w:lineRule="exact"/>
        <w:ind w:left="0" w:right="0" w:firstLine="640" w:firstLineChars="200"/>
        <w:jc w:val="left"/>
        <w:textAlignment w:val="auto"/>
        <w:rPr>
          <w:rFonts w:hint="eastAsia" w:ascii="仿宋" w:hAnsi="仿宋" w:eastAsia="仿宋" w:cs="仿宋"/>
          <w:i w:val="0"/>
          <w:iCs w:val="0"/>
          <w:caps w:val="0"/>
          <w:color w:val="auto"/>
          <w:spacing w:val="0"/>
          <w:kern w:val="2"/>
          <w:sz w:val="32"/>
          <w:szCs w:val="32"/>
          <w:shd w:val="clear" w:color="auto" w:fill="FFFFFF"/>
          <w:lang w:val="en-US" w:eastAsia="en-US" w:bidi="ar-SA"/>
        </w:rPr>
      </w:pPr>
      <w:r>
        <w:rPr>
          <w:rFonts w:hint="eastAsia" w:ascii="仿宋" w:hAnsi="仿宋" w:eastAsia="仿宋" w:cs="仿宋"/>
          <w:i w:val="0"/>
          <w:iCs w:val="0"/>
          <w:caps w:val="0"/>
          <w:color w:val="auto"/>
          <w:spacing w:val="0"/>
          <w:kern w:val="2"/>
          <w:sz w:val="32"/>
          <w:szCs w:val="32"/>
          <w:shd w:val="clear" w:color="auto" w:fill="FFFFFF"/>
          <w:lang w:val="en-US" w:eastAsia="en-US" w:bidi="ar-SA"/>
        </w:rPr>
        <w:t>本标准不涉及知识产权。</w:t>
      </w:r>
    </w:p>
    <w:p w14:paraId="532BFBD1">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eastAsia" w:ascii="黑体" w:hAnsi="黑体" w:eastAsia="黑体" w:cs="黑体"/>
          <w:b/>
          <w:bCs/>
          <w:color w:val="auto"/>
          <w:kern w:val="0"/>
          <w:sz w:val="32"/>
          <w:szCs w:val="32"/>
          <w:lang w:val="en-US" w:eastAsia="zh-CN" w:bidi="en-US"/>
        </w:rPr>
      </w:pPr>
      <w:r>
        <w:rPr>
          <w:rFonts w:hint="eastAsia" w:ascii="黑体" w:hAnsi="黑体" w:eastAsia="黑体" w:cs="黑体"/>
          <w:b/>
          <w:bCs/>
          <w:color w:val="auto"/>
          <w:kern w:val="0"/>
          <w:sz w:val="32"/>
          <w:szCs w:val="32"/>
          <w:lang w:val="en-US" w:eastAsia="zh-CN" w:bidi="en-US"/>
        </w:rPr>
        <w:t>六、采标情况</w:t>
      </w:r>
    </w:p>
    <w:p w14:paraId="36468F06">
      <w:pPr>
        <w:keepNext w:val="0"/>
        <w:keepLines w:val="0"/>
        <w:pageBreakBefore w:val="0"/>
        <w:widowControl w:val="0"/>
        <w:kinsoku/>
        <w:wordWrap/>
        <w:overflowPunct/>
        <w:topLinePunct w:val="0"/>
        <w:autoSpaceDE w:val="0"/>
        <w:autoSpaceDN w:val="0"/>
        <w:bidi w:val="0"/>
        <w:adjustRightInd/>
        <w:snapToGrid/>
        <w:spacing w:line="560" w:lineRule="exact"/>
        <w:ind w:left="0" w:right="0" w:firstLine="640" w:firstLineChars="200"/>
        <w:jc w:val="left"/>
        <w:textAlignment w:val="auto"/>
        <w:rPr>
          <w:rFonts w:hint="eastAsia" w:ascii="仿宋" w:hAnsi="仿宋" w:eastAsia="仿宋" w:cs="仿宋"/>
          <w:i w:val="0"/>
          <w:iCs w:val="0"/>
          <w:caps w:val="0"/>
          <w:color w:val="auto"/>
          <w:spacing w:val="0"/>
          <w:kern w:val="2"/>
          <w:sz w:val="32"/>
          <w:szCs w:val="32"/>
          <w:shd w:val="clear" w:color="auto" w:fill="FFFFFF"/>
          <w:lang w:val="en-US" w:eastAsia="en-US" w:bidi="ar-SA"/>
        </w:rPr>
      </w:pPr>
      <w:r>
        <w:rPr>
          <w:rFonts w:hint="eastAsia" w:ascii="仿宋" w:hAnsi="仿宋" w:eastAsia="仿宋" w:cs="仿宋"/>
          <w:i w:val="0"/>
          <w:iCs w:val="0"/>
          <w:caps w:val="0"/>
          <w:color w:val="auto"/>
          <w:spacing w:val="0"/>
          <w:kern w:val="2"/>
          <w:sz w:val="32"/>
          <w:szCs w:val="32"/>
          <w:shd w:val="clear" w:color="auto" w:fill="FFFFFF"/>
          <w:lang w:val="en-US" w:eastAsia="en-US" w:bidi="ar-SA"/>
        </w:rPr>
        <w:t>本标准没有采用国际标准或国外先进标准。</w:t>
      </w:r>
    </w:p>
    <w:p w14:paraId="17B88483">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eastAsia" w:ascii="黑体" w:hAnsi="黑体" w:eastAsia="黑体" w:cs="黑体"/>
          <w:b/>
          <w:bCs/>
          <w:color w:val="auto"/>
          <w:kern w:val="0"/>
          <w:sz w:val="32"/>
          <w:szCs w:val="32"/>
          <w:lang w:val="en-US" w:eastAsia="zh-CN" w:bidi="en-US"/>
        </w:rPr>
      </w:pPr>
      <w:r>
        <w:rPr>
          <w:rFonts w:hint="eastAsia" w:ascii="黑体" w:hAnsi="黑体" w:eastAsia="黑体" w:cs="黑体"/>
          <w:b/>
          <w:bCs/>
          <w:color w:val="auto"/>
          <w:kern w:val="0"/>
          <w:sz w:val="32"/>
          <w:szCs w:val="32"/>
          <w:lang w:val="en-US" w:eastAsia="zh-CN" w:bidi="en-US"/>
        </w:rPr>
        <w:t>七、重大意见分歧处理</w:t>
      </w:r>
    </w:p>
    <w:p w14:paraId="1A24CB43">
      <w:pPr>
        <w:keepNext w:val="0"/>
        <w:keepLines w:val="0"/>
        <w:pageBreakBefore w:val="0"/>
        <w:widowControl w:val="0"/>
        <w:kinsoku/>
        <w:wordWrap/>
        <w:overflowPunct/>
        <w:topLinePunct w:val="0"/>
        <w:autoSpaceDE w:val="0"/>
        <w:autoSpaceDN w:val="0"/>
        <w:bidi w:val="0"/>
        <w:adjustRightInd/>
        <w:snapToGrid/>
        <w:spacing w:line="560" w:lineRule="exact"/>
        <w:ind w:left="0" w:right="0" w:firstLine="640" w:firstLineChars="200"/>
        <w:jc w:val="left"/>
        <w:textAlignment w:val="auto"/>
        <w:rPr>
          <w:rFonts w:hint="eastAsia" w:ascii="仿宋" w:hAnsi="仿宋" w:eastAsia="仿宋" w:cs="仿宋"/>
          <w:i w:val="0"/>
          <w:iCs w:val="0"/>
          <w:caps w:val="0"/>
          <w:color w:val="auto"/>
          <w:spacing w:val="0"/>
          <w:kern w:val="2"/>
          <w:sz w:val="32"/>
          <w:szCs w:val="32"/>
          <w:shd w:val="clear" w:color="auto" w:fill="FFFFFF"/>
          <w:lang w:val="en-US" w:eastAsia="zh-CN" w:bidi="ar-SA"/>
        </w:rPr>
      </w:pPr>
      <w:r>
        <w:rPr>
          <w:rFonts w:hint="eastAsia" w:ascii="仿宋" w:hAnsi="仿宋" w:eastAsia="仿宋" w:cs="仿宋"/>
          <w:i w:val="0"/>
          <w:iCs w:val="0"/>
          <w:caps w:val="0"/>
          <w:color w:val="auto"/>
          <w:spacing w:val="0"/>
          <w:kern w:val="2"/>
          <w:sz w:val="32"/>
          <w:szCs w:val="32"/>
          <w:shd w:val="clear" w:color="auto" w:fill="FFFFFF"/>
          <w:lang w:val="en-US" w:eastAsia="zh-CN" w:bidi="ar-SA"/>
        </w:rPr>
        <w:t>无重大意见分歧</w:t>
      </w:r>
      <w:r>
        <w:rPr>
          <w:rFonts w:hint="eastAsia" w:ascii="仿宋" w:hAnsi="仿宋" w:eastAsia="仿宋" w:cs="仿宋"/>
          <w:i w:val="0"/>
          <w:iCs w:val="0"/>
          <w:caps w:val="0"/>
          <w:color w:val="auto"/>
          <w:spacing w:val="0"/>
          <w:kern w:val="2"/>
          <w:sz w:val="32"/>
          <w:szCs w:val="32"/>
          <w:shd w:val="clear" w:color="auto" w:fill="FFFFFF"/>
          <w:lang w:val="en-US" w:eastAsia="en-US" w:bidi="ar-SA"/>
        </w:rPr>
        <w:t>。</w:t>
      </w:r>
    </w:p>
    <w:p w14:paraId="59CB6DE6">
      <w:pPr>
        <w:keepNext w:val="0"/>
        <w:keepLines w:val="0"/>
        <w:pageBreakBefore w:val="0"/>
        <w:widowControl w:val="0"/>
        <w:kinsoku/>
        <w:wordWrap/>
        <w:overflowPunct/>
        <w:topLinePunct w:val="0"/>
        <w:autoSpaceDE w:val="0"/>
        <w:autoSpaceDN w:val="0"/>
        <w:bidi w:val="0"/>
        <w:adjustRightInd/>
        <w:snapToGrid/>
        <w:spacing w:line="560" w:lineRule="exact"/>
        <w:ind w:right="0"/>
        <w:jc w:val="both"/>
        <w:textAlignment w:val="auto"/>
        <w:rPr>
          <w:rFonts w:hint="eastAsia" w:ascii="仿宋" w:hAnsi="仿宋" w:eastAsia="仿宋" w:cs="仿宋"/>
          <w:i w:val="0"/>
          <w:iCs w:val="0"/>
          <w:caps w:val="0"/>
          <w:color w:val="auto"/>
          <w:spacing w:val="0"/>
          <w:kern w:val="2"/>
          <w:sz w:val="32"/>
          <w:szCs w:val="32"/>
          <w:shd w:val="clear" w:color="auto" w:fill="FFFFFF"/>
          <w:lang w:val="en-US" w:eastAsia="en-US" w:bidi="ar-SA"/>
        </w:rPr>
      </w:pPr>
    </w:p>
    <w:p w14:paraId="5A8B0D58">
      <w:pPr>
        <w:keepNext w:val="0"/>
        <w:keepLines w:val="0"/>
        <w:pageBreakBefore w:val="0"/>
        <w:widowControl w:val="0"/>
        <w:kinsoku/>
        <w:wordWrap/>
        <w:overflowPunct/>
        <w:topLinePunct w:val="0"/>
        <w:autoSpaceDE w:val="0"/>
        <w:autoSpaceDN w:val="0"/>
        <w:bidi w:val="0"/>
        <w:adjustRightInd/>
        <w:snapToGrid/>
        <w:spacing w:line="560" w:lineRule="exact"/>
        <w:ind w:right="0"/>
        <w:jc w:val="both"/>
        <w:textAlignment w:val="auto"/>
        <w:rPr>
          <w:rFonts w:hint="eastAsia" w:ascii="仿宋" w:hAnsi="仿宋" w:eastAsia="仿宋" w:cs="仿宋"/>
          <w:i w:val="0"/>
          <w:iCs w:val="0"/>
          <w:caps w:val="0"/>
          <w:color w:val="auto"/>
          <w:spacing w:val="0"/>
          <w:kern w:val="2"/>
          <w:sz w:val="32"/>
          <w:szCs w:val="32"/>
          <w:shd w:val="clear" w:color="auto" w:fill="FFFFFF"/>
          <w:lang w:val="en-US" w:eastAsia="en-US" w:bidi="ar-SA"/>
        </w:rPr>
      </w:pPr>
    </w:p>
    <w:p w14:paraId="6ADE2E90">
      <w:pPr>
        <w:keepNext w:val="0"/>
        <w:keepLines w:val="0"/>
        <w:pageBreakBefore w:val="0"/>
        <w:widowControl w:val="0"/>
        <w:kinsoku/>
        <w:wordWrap/>
        <w:overflowPunct/>
        <w:topLinePunct w:val="0"/>
        <w:autoSpaceDE w:val="0"/>
        <w:autoSpaceDN w:val="0"/>
        <w:bidi w:val="0"/>
        <w:adjustRightInd/>
        <w:snapToGrid/>
        <w:spacing w:line="560" w:lineRule="exact"/>
        <w:ind w:left="0" w:right="0" w:firstLine="640" w:firstLineChars="200"/>
        <w:jc w:val="center"/>
        <w:textAlignment w:val="auto"/>
        <w:rPr>
          <w:rFonts w:hint="default" w:ascii="仿宋" w:hAnsi="仿宋" w:eastAsia="仿宋" w:cs="仿宋"/>
          <w:i w:val="0"/>
          <w:iCs w:val="0"/>
          <w:caps w:val="0"/>
          <w:color w:val="auto"/>
          <w:spacing w:val="0"/>
          <w:kern w:val="2"/>
          <w:sz w:val="32"/>
          <w:szCs w:val="32"/>
          <w:shd w:val="clear" w:color="auto" w:fill="FFFFFF"/>
          <w:lang w:val="en-US" w:eastAsia="en-US" w:bidi="ar-SA"/>
        </w:rPr>
      </w:pPr>
      <w:r>
        <w:rPr>
          <w:rFonts w:hint="eastAsia" w:ascii="仿宋" w:hAnsi="仿宋" w:eastAsia="仿宋" w:cs="仿宋"/>
          <w:i w:val="0"/>
          <w:iCs w:val="0"/>
          <w:caps w:val="0"/>
          <w:color w:val="auto"/>
          <w:spacing w:val="0"/>
          <w:kern w:val="2"/>
          <w:sz w:val="32"/>
          <w:szCs w:val="32"/>
          <w:shd w:val="clear" w:color="auto" w:fill="FFFFFF"/>
          <w:lang w:val="en-US" w:eastAsia="zh-CN" w:bidi="ar-SA"/>
        </w:rPr>
        <w:t xml:space="preserve">                  千阳县奶山羊产业发展服务中心</w:t>
      </w:r>
      <w:bookmarkStart w:id="0" w:name="_GoBack"/>
      <w:bookmarkEnd w:id="0"/>
    </w:p>
    <w:p w14:paraId="3744DD35">
      <w:pPr>
        <w:keepNext w:val="0"/>
        <w:keepLines w:val="0"/>
        <w:pageBreakBefore w:val="0"/>
        <w:widowControl w:val="0"/>
        <w:kinsoku/>
        <w:wordWrap/>
        <w:overflowPunct/>
        <w:topLinePunct w:val="0"/>
        <w:autoSpaceDE w:val="0"/>
        <w:autoSpaceDN w:val="0"/>
        <w:bidi w:val="0"/>
        <w:adjustRightInd/>
        <w:snapToGrid/>
        <w:spacing w:line="560" w:lineRule="exact"/>
        <w:ind w:left="0" w:right="0" w:firstLine="640" w:firstLineChars="200"/>
        <w:jc w:val="center"/>
        <w:textAlignment w:val="auto"/>
        <w:rPr>
          <w:rFonts w:hint="default" w:ascii="仿宋" w:hAnsi="仿宋" w:eastAsia="仿宋" w:cs="仿宋"/>
          <w:i w:val="0"/>
          <w:iCs w:val="0"/>
          <w:caps w:val="0"/>
          <w:color w:val="auto"/>
          <w:spacing w:val="0"/>
          <w:kern w:val="2"/>
          <w:sz w:val="30"/>
          <w:szCs w:val="30"/>
          <w:shd w:val="clear" w:color="auto" w:fill="FFFFFF"/>
          <w:lang w:val="en-US" w:eastAsia="zh-CN" w:bidi="ar-SA"/>
        </w:rPr>
      </w:pPr>
      <w:r>
        <w:rPr>
          <w:rFonts w:hint="eastAsia" w:ascii="仿宋" w:hAnsi="仿宋" w:eastAsia="仿宋" w:cs="仿宋"/>
          <w:i w:val="0"/>
          <w:iCs w:val="0"/>
          <w:caps w:val="0"/>
          <w:color w:val="auto"/>
          <w:spacing w:val="0"/>
          <w:kern w:val="2"/>
          <w:sz w:val="32"/>
          <w:szCs w:val="32"/>
          <w:shd w:val="clear" w:color="auto" w:fill="FFFFFF"/>
          <w:lang w:val="en-US" w:eastAsia="zh-CN" w:bidi="ar-SA"/>
        </w:rPr>
        <w:t xml:space="preserve">                   </w:t>
      </w:r>
      <w:r>
        <w:rPr>
          <w:rFonts w:hint="eastAsia" w:ascii="仿宋" w:hAnsi="仿宋" w:eastAsia="仿宋" w:cs="仿宋"/>
          <w:i w:val="0"/>
          <w:iCs w:val="0"/>
          <w:caps w:val="0"/>
          <w:color w:val="auto"/>
          <w:spacing w:val="0"/>
          <w:kern w:val="2"/>
          <w:sz w:val="32"/>
          <w:szCs w:val="32"/>
          <w:shd w:val="clear" w:color="auto" w:fill="FFFFFF"/>
          <w:lang w:val="en-US" w:eastAsia="en-US" w:bidi="ar-SA"/>
        </w:rPr>
        <w:t>20</w:t>
      </w:r>
      <w:r>
        <w:rPr>
          <w:rFonts w:hint="eastAsia" w:ascii="仿宋" w:hAnsi="仿宋" w:eastAsia="仿宋" w:cs="仿宋"/>
          <w:i w:val="0"/>
          <w:iCs w:val="0"/>
          <w:caps w:val="0"/>
          <w:color w:val="auto"/>
          <w:spacing w:val="0"/>
          <w:kern w:val="2"/>
          <w:sz w:val="32"/>
          <w:szCs w:val="32"/>
          <w:shd w:val="clear" w:color="auto" w:fill="FFFFFF"/>
          <w:lang w:val="en-US" w:eastAsia="zh-CN" w:bidi="ar-SA"/>
        </w:rPr>
        <w:t>24</w:t>
      </w:r>
      <w:r>
        <w:rPr>
          <w:rFonts w:hint="eastAsia" w:ascii="仿宋" w:hAnsi="仿宋" w:eastAsia="仿宋" w:cs="仿宋"/>
          <w:i w:val="0"/>
          <w:iCs w:val="0"/>
          <w:caps w:val="0"/>
          <w:color w:val="auto"/>
          <w:spacing w:val="0"/>
          <w:kern w:val="2"/>
          <w:sz w:val="32"/>
          <w:szCs w:val="32"/>
          <w:shd w:val="clear" w:color="auto" w:fill="FFFFFF"/>
          <w:lang w:val="en-US" w:eastAsia="en-US" w:bidi="ar-SA"/>
        </w:rPr>
        <w:t>年</w:t>
      </w:r>
      <w:r>
        <w:rPr>
          <w:rFonts w:hint="eastAsia" w:ascii="仿宋" w:hAnsi="仿宋" w:eastAsia="仿宋" w:cs="仿宋"/>
          <w:i w:val="0"/>
          <w:iCs w:val="0"/>
          <w:caps w:val="0"/>
          <w:color w:val="auto"/>
          <w:spacing w:val="0"/>
          <w:kern w:val="2"/>
          <w:sz w:val="32"/>
          <w:szCs w:val="32"/>
          <w:shd w:val="clear" w:color="auto" w:fill="FFFFFF"/>
          <w:lang w:val="en-US" w:eastAsia="zh-CN" w:bidi="ar-SA"/>
        </w:rPr>
        <w:t>11</w:t>
      </w:r>
      <w:r>
        <w:rPr>
          <w:rFonts w:hint="eastAsia" w:ascii="仿宋" w:hAnsi="仿宋" w:eastAsia="仿宋" w:cs="仿宋"/>
          <w:i w:val="0"/>
          <w:iCs w:val="0"/>
          <w:caps w:val="0"/>
          <w:color w:val="auto"/>
          <w:spacing w:val="0"/>
          <w:kern w:val="2"/>
          <w:sz w:val="32"/>
          <w:szCs w:val="32"/>
          <w:shd w:val="clear" w:color="auto" w:fill="FFFFFF"/>
          <w:lang w:val="en-US" w:eastAsia="en-US" w:bidi="ar-SA"/>
        </w:rPr>
        <w:t>月</w:t>
      </w:r>
    </w:p>
    <w:p w14:paraId="07801820">
      <w:pPr>
        <w:keepNext w:val="0"/>
        <w:keepLines w:val="0"/>
        <w:pageBreakBefore w:val="0"/>
        <w:widowControl w:val="0"/>
        <w:kinsoku/>
        <w:wordWrap/>
        <w:overflowPunct/>
        <w:topLinePunct w:val="0"/>
        <w:bidi w:val="0"/>
        <w:adjustRightInd/>
        <w:snapToGrid/>
        <w:spacing w:line="560" w:lineRule="exact"/>
        <w:textAlignment w:val="auto"/>
        <w:rPr>
          <w:color w:val="auto"/>
        </w:rPr>
      </w:pPr>
    </w:p>
    <w:sectPr>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3"/>
      <w:suff w:val="nothing"/>
      <w:lvlText w:val="%1　"/>
      <w:lvlJc w:val="left"/>
      <w:pPr>
        <w:ind w:left="142" w:firstLine="0"/>
      </w:pPr>
      <w:rPr>
        <w:rFonts w:hint="eastAsia" w:ascii="黑体" w:hAnsi="Times New Roman" w:eastAsia="黑体"/>
        <w:b w:val="0"/>
        <w:i w:val="0"/>
        <w:sz w:val="21"/>
        <w:szCs w:val="21"/>
      </w:rPr>
    </w:lvl>
    <w:lvl w:ilvl="1" w:tentative="0">
      <w:start w:val="1"/>
      <w:numFmt w:val="decimal"/>
      <w:pStyle w:val="12"/>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568" w:firstLine="0"/>
      </w:pPr>
      <w:rPr>
        <w:rFonts w:hint="eastAsia" w:ascii="黑体" w:hAnsi="Times New Roman" w:eastAsia="黑体"/>
        <w:b w:val="0"/>
        <w:i w:val="0"/>
        <w:color w:val="auto"/>
        <w:sz w:val="21"/>
      </w:rPr>
    </w:lvl>
    <w:lvl w:ilvl="3" w:tentative="0">
      <w:start w:val="1"/>
      <w:numFmt w:val="decimal"/>
      <w:suff w:val="nothing"/>
      <w:lvlText w:val="%1.%2.%3.%4　"/>
      <w:lvlJc w:val="left"/>
      <w:pPr>
        <w:ind w:left="840" w:firstLine="0"/>
      </w:pPr>
      <w:rPr>
        <w:rFonts w:hint="eastAsia" w:ascii="黑体" w:hAnsi="Times New Roman" w:eastAsia="黑体"/>
        <w:b w:val="0"/>
        <w:i w:val="0"/>
        <w:color w:val="000000"/>
        <w:sz w:val="21"/>
      </w:rPr>
    </w:lvl>
    <w:lvl w:ilvl="4" w:tentative="0">
      <w:start w:val="1"/>
      <w:numFmt w:val="decimal"/>
      <w:suff w:val="nothing"/>
      <w:lvlText w:val="%1.%2.%3.%4.%5　"/>
      <w:lvlJc w:val="left"/>
      <w:pPr>
        <w:ind w:left="993"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hZjhkYzJmMjc0MWY3NjdhNGNmODA5YjY3NmFhYjgifQ=="/>
  </w:docVars>
  <w:rsids>
    <w:rsidRoot w:val="00000000"/>
    <w:rsid w:val="01026D6D"/>
    <w:rsid w:val="03AE3AF3"/>
    <w:rsid w:val="05A33C1B"/>
    <w:rsid w:val="09C556F2"/>
    <w:rsid w:val="0E3B2427"/>
    <w:rsid w:val="0ED62150"/>
    <w:rsid w:val="110E4E87"/>
    <w:rsid w:val="11406D4B"/>
    <w:rsid w:val="115864E0"/>
    <w:rsid w:val="11FC6C0E"/>
    <w:rsid w:val="14285D47"/>
    <w:rsid w:val="160C6457"/>
    <w:rsid w:val="18270E2D"/>
    <w:rsid w:val="18E533E3"/>
    <w:rsid w:val="1B245FF1"/>
    <w:rsid w:val="1BB67591"/>
    <w:rsid w:val="1DA33B45"/>
    <w:rsid w:val="1DBA428D"/>
    <w:rsid w:val="1F132604"/>
    <w:rsid w:val="1F5F1CED"/>
    <w:rsid w:val="232F19D7"/>
    <w:rsid w:val="23592D06"/>
    <w:rsid w:val="24161AD9"/>
    <w:rsid w:val="24635DDC"/>
    <w:rsid w:val="24790B9C"/>
    <w:rsid w:val="28846321"/>
    <w:rsid w:val="296D0135"/>
    <w:rsid w:val="29A24CB1"/>
    <w:rsid w:val="2D7D7F0E"/>
    <w:rsid w:val="2E975BC9"/>
    <w:rsid w:val="2F8337D6"/>
    <w:rsid w:val="2F916DC8"/>
    <w:rsid w:val="2FE14059"/>
    <w:rsid w:val="3005243D"/>
    <w:rsid w:val="31CD2AE7"/>
    <w:rsid w:val="34480B4A"/>
    <w:rsid w:val="36E8467D"/>
    <w:rsid w:val="37DD4C8C"/>
    <w:rsid w:val="389F1CD0"/>
    <w:rsid w:val="38F302E3"/>
    <w:rsid w:val="390A63CE"/>
    <w:rsid w:val="3BBB7E54"/>
    <w:rsid w:val="3CB54505"/>
    <w:rsid w:val="3EA177D5"/>
    <w:rsid w:val="3FB31112"/>
    <w:rsid w:val="41032081"/>
    <w:rsid w:val="42864D18"/>
    <w:rsid w:val="43325021"/>
    <w:rsid w:val="438D20D6"/>
    <w:rsid w:val="44424C14"/>
    <w:rsid w:val="46032B23"/>
    <w:rsid w:val="4AE72A13"/>
    <w:rsid w:val="4DEE55D8"/>
    <w:rsid w:val="50E672F3"/>
    <w:rsid w:val="51CA4AB0"/>
    <w:rsid w:val="527E7598"/>
    <w:rsid w:val="52875668"/>
    <w:rsid w:val="55360B79"/>
    <w:rsid w:val="56665134"/>
    <w:rsid w:val="5C142F3C"/>
    <w:rsid w:val="5D201A9A"/>
    <w:rsid w:val="630A452A"/>
    <w:rsid w:val="63AD6150"/>
    <w:rsid w:val="640815D9"/>
    <w:rsid w:val="65077AE2"/>
    <w:rsid w:val="67095D94"/>
    <w:rsid w:val="68356714"/>
    <w:rsid w:val="68464DC5"/>
    <w:rsid w:val="69755D0C"/>
    <w:rsid w:val="6AC36259"/>
    <w:rsid w:val="6E5E0C70"/>
    <w:rsid w:val="7190661B"/>
    <w:rsid w:val="71D92806"/>
    <w:rsid w:val="73F2195D"/>
    <w:rsid w:val="75956A44"/>
    <w:rsid w:val="75FC2F67"/>
    <w:rsid w:val="772C33D8"/>
    <w:rsid w:val="77C70C7A"/>
    <w:rsid w:val="7A335E60"/>
    <w:rsid w:val="7F0829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qFormat/>
    <w:uiPriority w:val="0"/>
    <w:pPr>
      <w:spacing w:after="120"/>
      <w:ind w:firstLine="56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paragraph" w:customStyle="1" w:styleId="10">
    <w:name w:val="段"/>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1">
    <w:name w:val="一级无"/>
    <w:basedOn w:val="12"/>
    <w:uiPriority w:val="0"/>
    <w:pPr>
      <w:spacing w:before="0" w:beforeLines="0" w:after="0" w:afterLines="0"/>
    </w:pPr>
    <w:rPr>
      <w:rFonts w:ascii="宋体" w:eastAsia="宋体"/>
    </w:rPr>
  </w:style>
  <w:style w:type="paragraph" w:customStyle="1" w:styleId="12">
    <w:name w:val="一级条标题"/>
    <w:next w:val="10"/>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13">
    <w:name w:val="章标题"/>
    <w:next w:val="10"/>
    <w:qFormat/>
    <w:uiPriority w:val="0"/>
    <w:pPr>
      <w:numPr>
        <w:ilvl w:val="0"/>
        <w:numId w:val="1"/>
      </w:numPr>
      <w:spacing w:before="312" w:beforeLines="100" w:after="312" w:afterLines="100"/>
      <w:ind w:left="0"/>
      <w:jc w:val="both"/>
      <w:outlineLvl w:val="1"/>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2163</Words>
  <Characters>2239</Characters>
  <Lines>0</Lines>
  <Paragraphs>0</Paragraphs>
  <TotalTime>61</TotalTime>
  <ScaleCrop>false</ScaleCrop>
  <LinksUpToDate>false</LinksUpToDate>
  <CharactersWithSpaces>2282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2024-07-09T08:01:00Z</dcterms:created>
  <dc:creator>USER</dc:creator>
  <cp:lastModifiedBy>qzuser</cp:lastModifiedBy>
  <cp:lastPrinted>2024-09-23T01:14:00Z</cp:lastPrinted>
  <dcterms:modified xsi:type="dcterms:W3CDTF">2024-12-09T02:55:18Z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60F47597C8C94FF7A21BB46F7E59A4D7_13</vt:lpwstr>
  </property>
</Properties>
</file>