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57DD6" w14:textId="77777777" w:rsidR="00B02B1C" w:rsidRPr="001B0175" w:rsidRDefault="00000000">
      <w:pPr>
        <w:pStyle w:val="affffff5"/>
        <w:framePr w:hSpace="180" w:vSpace="180" w:wrap="around" w:hAnchor="margin" w:y="1" w:anchorLock="1"/>
        <w:rPr>
          <w:rFonts w:ascii="Times New Roman"/>
        </w:rPr>
      </w:pPr>
      <w:r w:rsidRPr="001B0175">
        <w:rPr>
          <w:rFonts w:ascii="Times New Roman"/>
        </w:rPr>
        <w:t>ICS</w:t>
      </w:r>
      <w:r w:rsidRPr="001B0175">
        <w:rPr>
          <w:rFonts w:ascii="Times New Roman"/>
        </w:rPr>
        <w:t> </w:t>
      </w:r>
      <w:r w:rsidRPr="001B0175">
        <w:rPr>
          <w:rFonts w:ascii="Times New Roman" w:hint="eastAsia"/>
        </w:rPr>
        <w:t>11.080.99</w:t>
      </w:r>
    </w:p>
    <w:p w14:paraId="37B94DB0" w14:textId="77777777" w:rsidR="00B02B1C" w:rsidRPr="001B0175" w:rsidRDefault="00000000">
      <w:pPr>
        <w:pStyle w:val="affffff5"/>
        <w:framePr w:hSpace="180" w:vSpace="180" w:wrap="around" w:hAnchor="margin" w:y="1" w:anchorLock="1"/>
        <w:rPr>
          <w:rFonts w:ascii="Times New Roman"/>
        </w:rPr>
      </w:pPr>
      <w:r w:rsidRPr="001B0175">
        <w:rPr>
          <w:rFonts w:ascii="Times New Roman" w:hint="eastAsia"/>
        </w:rPr>
        <w:t>CCSC63</w:t>
      </w:r>
    </w:p>
    <w:tbl>
      <w:tblPr>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B02B1C" w:rsidRPr="001B0175" w14:paraId="4CA6E8EC" w14:textId="77777777">
        <w:tc>
          <w:tcPr>
            <w:tcW w:w="9854" w:type="dxa"/>
            <w:tcBorders>
              <w:top w:val="nil"/>
              <w:left w:val="nil"/>
              <w:bottom w:val="nil"/>
              <w:right w:val="nil"/>
            </w:tcBorders>
          </w:tcPr>
          <w:p w14:paraId="5AE635B3" w14:textId="77777777" w:rsidR="00B02B1C" w:rsidRPr="001B0175" w:rsidRDefault="00000000">
            <w:pPr>
              <w:pStyle w:val="affffff5"/>
              <w:framePr w:hSpace="180" w:vSpace="180" w:wrap="around" w:hAnchor="margin" w:y="1" w:anchorLock="1"/>
              <w:rPr>
                <w:rFonts w:ascii="Times New Roman"/>
                <w:color w:val="FF0000"/>
              </w:rPr>
            </w:pPr>
            <w:r w:rsidRPr="001B0175">
              <w:rPr>
                <w:rFonts w:ascii="Times New Roman"/>
                <w:noProof/>
                <w:color w:val="FF0000"/>
              </w:rPr>
              <mc:AlternateContent>
                <mc:Choice Requires="wps">
                  <w:drawing>
                    <wp:anchor distT="0" distB="0" distL="114300" distR="114300" simplePos="0" relativeHeight="251664384" behindDoc="1" locked="0" layoutInCell="1" allowOverlap="1" wp14:anchorId="44348DE9" wp14:editId="2F350F78">
                      <wp:simplePos x="0" y="0"/>
                      <wp:positionH relativeFrom="column">
                        <wp:posOffset>-66675</wp:posOffset>
                      </wp:positionH>
                      <wp:positionV relativeFrom="paragraph">
                        <wp:posOffset>0</wp:posOffset>
                      </wp:positionV>
                      <wp:extent cx="866775" cy="198120"/>
                      <wp:effectExtent l="0" t="3810" r="2540" b="0"/>
                      <wp:wrapNone/>
                      <wp:docPr id="77414863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Iri/s1QAAAAcBAAAPAAAAAAAA&#10;AAEAIAAAACIAAABkcnMvZG93bnJldi54bWxQSwECFAAUAAAACACHTuJA8VbFMhUCAAAoBAAADgAA&#10;AAAAAAABACAAAAAkAQAAZHJzL2Uyb0RvYy54bWxQSwUGAAAAAAYABgBZAQAAqwUAAAAA&#10;">
                      <v:fill on="t" focussize="0,0"/>
                      <v:stroke on="f"/>
                      <v:imagedata o:title=""/>
                      <o:lock v:ext="edit" aspectratio="f"/>
                    </v:rect>
                  </w:pict>
                </mc:Fallback>
              </mc:AlternateContent>
            </w:r>
          </w:p>
        </w:tc>
      </w:tr>
    </w:tbl>
    <w:p w14:paraId="3A4277DB" w14:textId="77777777" w:rsidR="00B02B1C" w:rsidRPr="001B0175" w:rsidRDefault="00000000">
      <w:pPr>
        <w:pStyle w:val="afffffa"/>
        <w:framePr w:w="6101" w:h="1389" w:hRule="exact" w:hSpace="181" w:vSpace="181" w:wrap="around" w:vAnchor="page" w:hAnchor="page" w:x="4673" w:y="942" w:anchorLock="1"/>
      </w:pPr>
      <w:r w:rsidRPr="001B0175">
        <w:t>DB</w:t>
      </w:r>
      <w:r w:rsidRPr="001B0175">
        <w:rPr>
          <w:rFonts w:hint="eastAsia"/>
        </w:rPr>
        <w:t>61</w:t>
      </w:r>
    </w:p>
    <w:p w14:paraId="22FCE966" w14:textId="77777777" w:rsidR="00B02B1C" w:rsidRPr="001B0175" w:rsidRDefault="00000000">
      <w:pPr>
        <w:pStyle w:val="afffffb"/>
        <w:framePr w:hSpace="181" w:vSpace="181" w:wrap="around" w:vAnchor="page" w:hAnchor="page" w:x="1419" w:y="2286" w:anchorLock="1"/>
        <w:rPr>
          <w:rFonts w:ascii="Times New Roman" w:hAnsi="Times New Roman"/>
        </w:rPr>
      </w:pPr>
      <w:r w:rsidRPr="001B0175">
        <w:rPr>
          <w:rFonts w:ascii="Times New Roman" w:hAnsi="Times New Roman" w:hint="eastAsia"/>
        </w:rPr>
        <w:t>陕西省地方标准</w:t>
      </w:r>
    </w:p>
    <w:p w14:paraId="5B92A38D" w14:textId="77777777" w:rsidR="00B02B1C" w:rsidRPr="001B0175" w:rsidRDefault="00000000">
      <w:pPr>
        <w:pStyle w:val="20"/>
        <w:framePr w:w="9140" w:h="1242" w:hRule="exact" w:hSpace="284" w:wrap="around" w:vAnchor="page" w:hAnchor="page" w:x="1645" w:y="2910" w:anchorLock="1"/>
        <w:rPr>
          <w:rFonts w:ascii="Times New Roman"/>
        </w:rPr>
      </w:pPr>
      <w:r w:rsidRPr="001B0175">
        <w:rPr>
          <w:rFonts w:ascii="Times New Roman"/>
        </w:rPr>
        <w:t>DB</w:t>
      </w:r>
      <w:r w:rsidRPr="001B0175">
        <w:rPr>
          <w:rFonts w:ascii="Times New Roman" w:hint="eastAsia"/>
        </w:rPr>
        <w:t>61</w:t>
      </w:r>
      <w:r w:rsidRPr="001B0175">
        <w:rPr>
          <w:rFonts w:ascii="Times New Roman"/>
        </w:rPr>
        <w:t>/</w:t>
      </w:r>
      <w:r w:rsidRPr="001B0175">
        <w:rPr>
          <w:rFonts w:ascii="Times New Roman" w:hint="eastAsia"/>
        </w:rPr>
        <w:t>T</w:t>
      </w:r>
      <w:r w:rsidRPr="001B0175">
        <w:rPr>
          <w:rFonts w:ascii="Times New Roman" w:hint="eastAsia"/>
          <w:color w:val="FF0000"/>
        </w:rPr>
        <w:t xml:space="preserve"> ****</w:t>
      </w:r>
      <w:r w:rsidRPr="001B0175">
        <w:rPr>
          <w:rFonts w:ascii="Times New Roman"/>
        </w:rPr>
        <w:t>—</w:t>
      </w:r>
      <w:r w:rsidRPr="001B0175">
        <w:rPr>
          <w:rFonts w:ascii="Times New Roman" w:hint="eastAsia"/>
        </w:rPr>
        <w:t>202</w:t>
      </w:r>
      <w:r w:rsidRPr="001B0175">
        <w:rPr>
          <w:rFonts w:ascii="Times New Roman" w:hint="eastAsia"/>
          <w:color w:val="FF0000"/>
        </w:rPr>
        <w:t>X</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B02B1C" w:rsidRPr="001B0175" w14:paraId="4B1BF3B4" w14:textId="77777777">
        <w:tc>
          <w:tcPr>
            <w:tcW w:w="9356" w:type="dxa"/>
            <w:tcBorders>
              <w:top w:val="nil"/>
              <w:left w:val="nil"/>
              <w:bottom w:val="nil"/>
              <w:right w:val="nil"/>
            </w:tcBorders>
          </w:tcPr>
          <w:p w14:paraId="23994C97" w14:textId="77777777" w:rsidR="00B02B1C" w:rsidRPr="001B0175" w:rsidRDefault="00000000">
            <w:pPr>
              <w:pStyle w:val="affff1"/>
              <w:framePr w:w="9140" w:h="1242" w:hRule="exact" w:hSpace="284" w:wrap="around" w:vAnchor="page" w:hAnchor="page" w:x="1645" w:y="2910" w:anchorLock="1"/>
              <w:rPr>
                <w:rFonts w:ascii="Times New Roman"/>
                <w:color w:val="FF0000"/>
              </w:rPr>
            </w:pPr>
            <w:r w:rsidRPr="001B0175">
              <w:rPr>
                <w:rFonts w:ascii="Times New Roman"/>
                <w:noProof/>
                <w:color w:val="FF0000"/>
              </w:rPr>
              <mc:AlternateContent>
                <mc:Choice Requires="wps">
                  <w:drawing>
                    <wp:anchor distT="0" distB="0" distL="114300" distR="114300" simplePos="0" relativeHeight="251661312" behindDoc="1" locked="0" layoutInCell="1" allowOverlap="1" wp14:anchorId="219F30AF" wp14:editId="731B64FD">
                      <wp:simplePos x="0" y="0"/>
                      <wp:positionH relativeFrom="column">
                        <wp:posOffset>4734560</wp:posOffset>
                      </wp:positionH>
                      <wp:positionV relativeFrom="paragraph">
                        <wp:posOffset>34290</wp:posOffset>
                      </wp:positionV>
                      <wp:extent cx="1143000" cy="228600"/>
                      <wp:effectExtent l="0" t="0" r="1270" b="0"/>
                      <wp:wrapNone/>
                      <wp:docPr id="109769749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mDyy9YAAAAIAQAADwAAAAAAAAAB&#10;ACAAAAAiAAAAZHJzL2Rvd25yZXYueG1sUEsBAhQAFAAAAAgAh07iQHwd6wQSAgAAKQQAAA4AAAAA&#10;AAAAAQAgAAAAJQEAAGRycy9lMm9Eb2MueG1sUEsFBgAAAAAGAAYAWQEAAKkFAAAAAA==&#10;">
                      <v:fill on="t" focussize="0,0"/>
                      <v:stroke on="f"/>
                      <v:imagedata o:title=""/>
                      <o:lock v:ext="edit" aspectratio="f"/>
                    </v:rect>
                  </w:pict>
                </mc:Fallback>
              </mc:AlternateContent>
            </w:r>
          </w:p>
        </w:tc>
      </w:tr>
    </w:tbl>
    <w:p w14:paraId="0A6118BC" w14:textId="77777777" w:rsidR="00B02B1C" w:rsidRPr="001B0175" w:rsidRDefault="00B02B1C">
      <w:pPr>
        <w:pStyle w:val="20"/>
        <w:framePr w:w="9140" w:h="1242" w:hRule="exact" w:hSpace="284" w:wrap="around" w:vAnchor="page" w:hAnchor="page" w:x="1645" w:y="2910" w:anchorLock="1"/>
        <w:rPr>
          <w:rFonts w:ascii="Times New Roman"/>
          <w:color w:val="FF0000"/>
        </w:rPr>
      </w:pPr>
    </w:p>
    <w:p w14:paraId="49FE9DB1" w14:textId="77777777" w:rsidR="00B02B1C" w:rsidRPr="001B0175" w:rsidRDefault="00B02B1C">
      <w:pPr>
        <w:pStyle w:val="20"/>
        <w:framePr w:w="9140" w:h="1242" w:hRule="exact" w:hSpace="284" w:wrap="around" w:vAnchor="page" w:hAnchor="page" w:x="1645" w:y="2910" w:anchorLock="1"/>
        <w:rPr>
          <w:rFonts w:ascii="Times New Roman"/>
          <w:color w:val="FF0000"/>
        </w:rPr>
      </w:pPr>
    </w:p>
    <w:p w14:paraId="47F46E62" w14:textId="542D8671" w:rsidR="00B02B1C" w:rsidRPr="001B0175" w:rsidRDefault="00FD5268">
      <w:pPr>
        <w:pStyle w:val="affff2"/>
        <w:framePr w:w="9639" w:h="6917" w:hRule="exact" w:wrap="around" w:vAnchor="page" w:hAnchor="page" w:x="1486" w:y="6226" w:anchorLock="1"/>
        <w:rPr>
          <w:rFonts w:ascii="Times New Roman"/>
        </w:rPr>
      </w:pPr>
      <w:bookmarkStart w:id="0" w:name="_Hlk184221252"/>
      <w:r>
        <w:rPr>
          <w:rFonts w:ascii="Times New Roman" w:hint="eastAsia"/>
        </w:rPr>
        <w:t>单位食堂</w:t>
      </w:r>
      <w:r w:rsidRPr="001B0175">
        <w:rPr>
          <w:rFonts w:ascii="Times New Roman" w:hint="eastAsia"/>
        </w:rPr>
        <w:t>鼠虫害预防控制</w:t>
      </w:r>
      <w:r w:rsidRPr="00FD5268">
        <w:rPr>
          <w:rFonts w:ascii="Times New Roman" w:hint="eastAsia"/>
        </w:rPr>
        <w:t>技术规范</w:t>
      </w:r>
      <w:bookmarkEnd w:id="0"/>
    </w:p>
    <w:p w14:paraId="073B92B3" w14:textId="378937ED" w:rsidR="00B02B1C" w:rsidRPr="001B0175" w:rsidRDefault="00000000">
      <w:pPr>
        <w:pStyle w:val="affff3"/>
        <w:framePr w:w="9639" w:h="6917" w:hRule="exact" w:wrap="around" w:vAnchor="page" w:hAnchor="page" w:x="1486" w:y="6226" w:anchorLock="1"/>
        <w:spacing w:before="0"/>
        <w:rPr>
          <w:color w:val="FF0000"/>
        </w:rPr>
      </w:pPr>
      <w:r w:rsidRPr="00345BD8">
        <w:rPr>
          <w:rFonts w:hint="eastAsia"/>
        </w:rPr>
        <w:t xml:space="preserve"> </w:t>
      </w:r>
      <w:r w:rsidRPr="00345BD8">
        <w:t>Technical specification for prevention and control of rodent and pest in unit</w:t>
      </w:r>
      <w:r w:rsidR="00BE4474" w:rsidRPr="00345BD8">
        <w:rPr>
          <w:rFonts w:hint="eastAsia"/>
        </w:rPr>
        <w:t xml:space="preserve"> </w:t>
      </w:r>
      <w:r w:rsidR="00BE4474" w:rsidRPr="00345BD8">
        <w:rPr>
          <w:szCs w:val="21"/>
        </w:rPr>
        <w:t>cante</w:t>
      </w:r>
      <w:r w:rsidR="00BE4474" w:rsidRPr="009514E6">
        <w:rPr>
          <w:szCs w:val="21"/>
        </w:rPr>
        <w:t>en</w:t>
      </w:r>
    </w:p>
    <w:tbl>
      <w:tblPr>
        <w:tblW w:w="103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66"/>
      </w:tblGrid>
      <w:tr w:rsidR="00B02B1C" w:rsidRPr="001B0175" w14:paraId="6FA1577F" w14:textId="77777777">
        <w:trPr>
          <w:trHeight w:val="944"/>
        </w:trPr>
        <w:tc>
          <w:tcPr>
            <w:tcW w:w="10366" w:type="dxa"/>
            <w:tcBorders>
              <w:top w:val="nil"/>
              <w:left w:val="nil"/>
              <w:bottom w:val="nil"/>
              <w:right w:val="nil"/>
            </w:tcBorders>
          </w:tcPr>
          <w:p w14:paraId="1377A27D" w14:textId="77777777" w:rsidR="00B02B1C" w:rsidRPr="001B0175" w:rsidRDefault="00000000">
            <w:pPr>
              <w:pStyle w:val="affff5"/>
              <w:framePr w:w="9639" w:h="6917" w:hRule="exact" w:wrap="around" w:vAnchor="page" w:hAnchor="page" w:x="1486" w:y="6226" w:anchorLock="1"/>
              <w:rPr>
                <w:rFonts w:ascii="Times New Roman"/>
                <w:color w:val="FF0000"/>
              </w:rPr>
            </w:pPr>
            <w:r w:rsidRPr="001B0175">
              <w:rPr>
                <w:rFonts w:ascii="Times New Roman"/>
                <w:noProof/>
                <w:color w:val="FF0000"/>
              </w:rPr>
              <mc:AlternateContent>
                <mc:Choice Requires="wps">
                  <w:drawing>
                    <wp:anchor distT="0" distB="0" distL="114300" distR="114300" simplePos="0" relativeHeight="251663360" behindDoc="1" locked="1" layoutInCell="1" allowOverlap="1" wp14:anchorId="7CFE3FAF" wp14:editId="40DE0D7E">
                      <wp:simplePos x="0" y="0"/>
                      <wp:positionH relativeFrom="column">
                        <wp:posOffset>2200910</wp:posOffset>
                      </wp:positionH>
                      <wp:positionV relativeFrom="paragraph">
                        <wp:posOffset>573405</wp:posOffset>
                      </wp:positionV>
                      <wp:extent cx="1905000" cy="254000"/>
                      <wp:effectExtent l="2540" t="0" r="0" b="4445"/>
                      <wp:wrapNone/>
                      <wp:docPr id="92143311"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Fia6S1QAAAAoBAAAPAAAAAAAAAAEAIAAA&#10;ACIAAABkcnMvZG93bnJldi54bWxQSwECFAAUAAAACACHTuJAEsY8cw8CAAAnBAAADgAAAAAAAAAB&#10;ACAAAAAkAQAAZHJzL2Uyb0RvYy54bWxQSwUGAAAAAAYABgBZAQAApQUAAAAA&#10;">
                      <v:fill on="t" focussize="0,0"/>
                      <v:stroke on="f"/>
                      <v:imagedata o:title=""/>
                      <o:lock v:ext="edit" aspectratio="f"/>
                      <w10:anchorlock/>
                    </v:rect>
                  </w:pict>
                </mc:Fallback>
              </mc:AlternateContent>
            </w:r>
            <w:r w:rsidRPr="001B0175">
              <w:rPr>
                <w:rFonts w:ascii="Times New Roman"/>
                <w:noProof/>
                <w:color w:val="FF0000"/>
              </w:rPr>
              <mc:AlternateContent>
                <mc:Choice Requires="wps">
                  <w:drawing>
                    <wp:anchor distT="0" distB="0" distL="114300" distR="114300" simplePos="0" relativeHeight="251662336" behindDoc="1" locked="0" layoutInCell="1" allowOverlap="1" wp14:anchorId="21B86A6D" wp14:editId="3AD78E4C">
                      <wp:simplePos x="0" y="0"/>
                      <wp:positionH relativeFrom="column">
                        <wp:posOffset>2454910</wp:posOffset>
                      </wp:positionH>
                      <wp:positionV relativeFrom="paragraph">
                        <wp:posOffset>255905</wp:posOffset>
                      </wp:positionV>
                      <wp:extent cx="1270000" cy="304800"/>
                      <wp:effectExtent l="0" t="0" r="0" b="4445"/>
                      <wp:wrapNone/>
                      <wp:docPr id="1708131809"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Phi+XWAAAACQEAAA8AAAAAAAAAAQAg&#10;AAAAIgAAAGRycy9kb3ducmV2LnhtbFBLAQIUABQAAAAIAIdO4kByx/oAEAIAACkEAAAOAAAAAAAA&#10;AAEAIAAAACUBAABkcnMvZTJvRG9jLnhtbFBLBQYAAAAABgAGAFkBAACnBQAAAAA=&#10;">
                      <v:fill on="t" focussize="0,0"/>
                      <v:stroke on="f"/>
                      <v:imagedata o:title=""/>
                      <o:lock v:ext="edit" aspectratio="f"/>
                    </v:rect>
                  </w:pict>
                </mc:Fallback>
              </mc:AlternateContent>
            </w:r>
          </w:p>
        </w:tc>
      </w:tr>
      <w:tr w:rsidR="00B02B1C" w:rsidRPr="001B0175" w14:paraId="5E4606DB" w14:textId="77777777">
        <w:trPr>
          <w:trHeight w:val="542"/>
        </w:trPr>
        <w:tc>
          <w:tcPr>
            <w:tcW w:w="10366" w:type="dxa"/>
            <w:tcBorders>
              <w:top w:val="nil"/>
              <w:left w:val="nil"/>
              <w:bottom w:val="nil"/>
              <w:right w:val="nil"/>
            </w:tcBorders>
          </w:tcPr>
          <w:p w14:paraId="3D0A00D3" w14:textId="77777777" w:rsidR="00B02B1C" w:rsidRDefault="00B02B1C">
            <w:pPr>
              <w:pStyle w:val="affff6"/>
              <w:framePr w:w="9639" w:h="6917" w:hRule="exact" w:wrap="around" w:vAnchor="page" w:hAnchor="page" w:x="1486" w:y="6226" w:anchorLock="1"/>
              <w:rPr>
                <w:rFonts w:ascii="Times New Roman"/>
                <w:color w:val="FF0000"/>
              </w:rPr>
            </w:pPr>
          </w:p>
          <w:p w14:paraId="0BD735B4" w14:textId="77777777" w:rsidR="00A933D2" w:rsidRDefault="00A933D2">
            <w:pPr>
              <w:pStyle w:val="affff6"/>
              <w:framePr w:w="9639" w:h="6917" w:hRule="exact" w:wrap="around" w:vAnchor="page" w:hAnchor="page" w:x="1486" w:y="6226" w:anchorLock="1"/>
              <w:rPr>
                <w:rFonts w:ascii="Times New Roman"/>
                <w:color w:val="FF0000"/>
              </w:rPr>
            </w:pPr>
          </w:p>
          <w:p w14:paraId="16E57C0E" w14:textId="77777777" w:rsidR="00A933D2" w:rsidRDefault="00A933D2">
            <w:pPr>
              <w:pStyle w:val="affff6"/>
              <w:framePr w:w="9639" w:h="6917" w:hRule="exact" w:wrap="around" w:vAnchor="page" w:hAnchor="page" w:x="1486" w:y="6226" w:anchorLock="1"/>
              <w:rPr>
                <w:rFonts w:ascii="Times New Roman"/>
                <w:color w:val="FF0000"/>
              </w:rPr>
            </w:pPr>
          </w:p>
          <w:p w14:paraId="1BA684EC" w14:textId="7CD4D7E2" w:rsidR="00A933D2" w:rsidRPr="001B0175" w:rsidRDefault="00A933D2" w:rsidP="004A05A7">
            <w:pPr>
              <w:pStyle w:val="affff6"/>
              <w:framePr w:w="9639" w:h="6917" w:hRule="exact" w:wrap="around" w:vAnchor="page" w:hAnchor="page" w:x="1486" w:y="6226" w:anchorLock="1"/>
              <w:spacing w:line="240" w:lineRule="auto"/>
              <w:rPr>
                <w:rFonts w:ascii="Times New Roman"/>
                <w:color w:val="FF0000"/>
              </w:rPr>
            </w:pPr>
            <w:r w:rsidRPr="00117C7A">
              <w:rPr>
                <w:rFonts w:hint="eastAsia"/>
                <w:sz w:val="44"/>
                <w:szCs w:val="44"/>
              </w:rPr>
              <w:t>（征求意见稿）</w:t>
            </w:r>
          </w:p>
        </w:tc>
      </w:tr>
    </w:tbl>
    <w:p w14:paraId="3F81F772" w14:textId="77777777" w:rsidR="00B02B1C" w:rsidRPr="001B0175" w:rsidRDefault="00000000">
      <w:pPr>
        <w:pStyle w:val="affffffa"/>
        <w:framePr w:w="3997" w:h="471" w:hRule="exact" w:vSpace="181" w:wrap="around" w:vAnchor="page" w:hAnchor="page" w:x="1471" w:y="14097" w:anchorLock="1"/>
        <w:rPr>
          <w:color w:val="FF0000"/>
        </w:rPr>
      </w:pPr>
      <w:r w:rsidRPr="001B0175">
        <w:rPr>
          <w:rFonts w:hint="eastAsia"/>
          <w:color w:val="FF0000"/>
        </w:rPr>
        <w:t>2025</w:t>
      </w:r>
      <w:r w:rsidRPr="001B0175">
        <w:rPr>
          <w:color w:val="FF0000"/>
        </w:rPr>
        <w:t xml:space="preserve"> -</w:t>
      </w:r>
      <w:r w:rsidRPr="001B0175">
        <w:rPr>
          <w:rFonts w:hint="eastAsia"/>
          <w:color w:val="FF0000"/>
        </w:rPr>
        <w:t>**</w:t>
      </w:r>
      <w:r w:rsidRPr="001B0175">
        <w:rPr>
          <w:color w:val="FF0000"/>
        </w:rPr>
        <w:t xml:space="preserve"> - </w:t>
      </w:r>
      <w:r w:rsidRPr="001B0175">
        <w:rPr>
          <w:rFonts w:hint="eastAsia"/>
          <w:color w:val="FF0000"/>
        </w:rPr>
        <w:t>**</w:t>
      </w:r>
      <w:r w:rsidRPr="001B0175">
        <w:rPr>
          <w:rFonts w:hint="eastAsia"/>
          <w:color w:val="FF0000"/>
        </w:rPr>
        <w:t>发布</w:t>
      </w:r>
      <w:r w:rsidRPr="001B0175">
        <w:rPr>
          <w:noProof/>
          <w:color w:val="FF0000"/>
        </w:rPr>
        <mc:AlternateContent>
          <mc:Choice Requires="wps">
            <w:drawing>
              <wp:anchor distT="0" distB="0" distL="114300" distR="114300" simplePos="0" relativeHeight="251659264" behindDoc="0" locked="1" layoutInCell="1" allowOverlap="1" wp14:anchorId="7A7AC403" wp14:editId="52BE8F17">
                <wp:simplePos x="0" y="0"/>
                <wp:positionH relativeFrom="column">
                  <wp:posOffset>-132080</wp:posOffset>
                </wp:positionH>
                <wp:positionV relativeFrom="page">
                  <wp:posOffset>9305925</wp:posOffset>
                </wp:positionV>
                <wp:extent cx="6120130" cy="635"/>
                <wp:effectExtent l="10795" t="9525" r="12700" b="8890"/>
                <wp:wrapNone/>
                <wp:docPr id="28200919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10.4pt;margin-top:732.75pt;height:0.05pt;width:481.9pt;mso-position-vertical-relative:page;z-index:251659264;mso-width-relative:page;mso-height-relative:page;" filled="f" stroked="t" coordsize="21600,21600" o:gfxdata="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ebO1o2QAAAA0BAAAPAAAAAAAAAAEAIAAA&#10;ACIAAABkcnMvZG93bnJldi54bWxQSwECFAAUAAAACACHTuJAO1E/wNIBAACqAwAADgAAAAAAAAAB&#10;ACAAAAAoAQAAZHJzL2Uyb0RvYy54bWxQSwUGAAAAAAYABgBZAQAAbAUAAAAA&#10;">
                <v:fill on="f" focussize="0,0"/>
                <v:stroke color="#000000" joinstyle="round"/>
                <v:imagedata o:title=""/>
                <o:lock v:ext="edit" aspectratio="f"/>
                <w10:anchorlock/>
              </v:line>
            </w:pict>
          </mc:Fallback>
        </mc:AlternateContent>
      </w:r>
    </w:p>
    <w:p w14:paraId="77FE9BDD" w14:textId="77777777" w:rsidR="00B02B1C" w:rsidRPr="001B0175" w:rsidRDefault="00000000">
      <w:pPr>
        <w:pStyle w:val="affffffb"/>
        <w:framePr w:w="3997" w:h="471" w:hRule="exact" w:vSpace="181" w:wrap="around" w:vAnchor="page" w:hAnchor="page" w:x="6811" w:y="14071" w:anchorLock="1"/>
        <w:rPr>
          <w:color w:val="FF0000"/>
        </w:rPr>
      </w:pPr>
      <w:r w:rsidRPr="001B0175">
        <w:rPr>
          <w:rFonts w:hint="eastAsia"/>
          <w:color w:val="FF0000"/>
        </w:rPr>
        <w:t>2025</w:t>
      </w:r>
      <w:r w:rsidRPr="001B0175">
        <w:rPr>
          <w:color w:val="FF0000"/>
        </w:rPr>
        <w:t xml:space="preserve"> - </w:t>
      </w:r>
      <w:r w:rsidRPr="001B0175">
        <w:rPr>
          <w:rFonts w:hint="eastAsia"/>
          <w:color w:val="FF0000"/>
        </w:rPr>
        <w:t>**</w:t>
      </w:r>
      <w:r w:rsidRPr="001B0175">
        <w:rPr>
          <w:color w:val="FF0000"/>
        </w:rPr>
        <w:t>-</w:t>
      </w:r>
      <w:r w:rsidRPr="001B0175">
        <w:rPr>
          <w:rFonts w:hint="eastAsia"/>
          <w:color w:val="FF0000"/>
        </w:rPr>
        <w:t>**</w:t>
      </w:r>
      <w:r w:rsidRPr="001B0175">
        <w:rPr>
          <w:rFonts w:hint="eastAsia"/>
          <w:color w:val="FF0000"/>
        </w:rPr>
        <w:t>实施</w:t>
      </w:r>
    </w:p>
    <w:p w14:paraId="7DAE6A1D" w14:textId="77777777" w:rsidR="00B02B1C" w:rsidRPr="001B0175" w:rsidRDefault="00000000">
      <w:pPr>
        <w:pStyle w:val="afffffc"/>
        <w:framePr w:w="7938" w:h="1134" w:hRule="exact" w:hSpace="125" w:vSpace="181" w:wrap="around" w:vAnchor="page" w:hAnchor="page" w:x="2150" w:y="15310" w:anchorLock="1"/>
        <w:rPr>
          <w:rFonts w:ascii="Times New Roman"/>
        </w:rPr>
      </w:pPr>
      <w:r w:rsidRPr="001B0175">
        <w:rPr>
          <w:rFonts w:ascii="Times New Roman" w:hint="eastAsia"/>
        </w:rPr>
        <w:t>陕西省市场监督管理局</w:t>
      </w:r>
      <w:r w:rsidRPr="001B0175">
        <w:rPr>
          <w:rFonts w:ascii="Times New Roman"/>
        </w:rPr>
        <w:t>   </w:t>
      </w:r>
      <w:r w:rsidRPr="001B0175">
        <w:rPr>
          <w:rStyle w:val="affffffc"/>
          <w:rFonts w:ascii="Times New Roman" w:hint="eastAsia"/>
        </w:rPr>
        <w:t>发布</w:t>
      </w:r>
    </w:p>
    <w:p w14:paraId="2729CC0E" w14:textId="77777777" w:rsidR="00B02B1C" w:rsidRPr="001B0175" w:rsidRDefault="00000000">
      <w:pPr>
        <w:pStyle w:val="aff6"/>
        <w:rPr>
          <w:rFonts w:ascii="Times New Roman"/>
          <w:color w:val="FF0000"/>
        </w:rPr>
        <w:sectPr w:rsidR="00B02B1C" w:rsidRPr="001B0175">
          <w:pgSz w:w="11906" w:h="16838"/>
          <w:pgMar w:top="567" w:right="850" w:bottom="1134" w:left="1418" w:header="0" w:footer="0" w:gutter="0"/>
          <w:pgNumType w:start="1"/>
          <w:cols w:space="720"/>
          <w:docGrid w:type="lines" w:linePitch="312"/>
        </w:sectPr>
      </w:pPr>
      <w:r w:rsidRPr="001B0175">
        <w:rPr>
          <w:rFonts w:ascii="Times New Roman"/>
          <w:noProof/>
          <w:color w:val="FF0000"/>
        </w:rPr>
        <mc:AlternateContent>
          <mc:Choice Requires="wps">
            <w:drawing>
              <wp:anchor distT="0" distB="0" distL="114300" distR="114300" simplePos="0" relativeHeight="251660288" behindDoc="0" locked="0" layoutInCell="1" allowOverlap="1" wp14:anchorId="738443B0" wp14:editId="3425AB14">
                <wp:simplePos x="0" y="0"/>
                <wp:positionH relativeFrom="column">
                  <wp:posOffset>-635</wp:posOffset>
                </wp:positionH>
                <wp:positionV relativeFrom="paragraph">
                  <wp:posOffset>2339975</wp:posOffset>
                </wp:positionV>
                <wp:extent cx="6120130" cy="635"/>
                <wp:effectExtent l="13970" t="13970" r="9525" b="13970"/>
                <wp:wrapNone/>
                <wp:docPr id="174261599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05pt;width:481.9pt;z-index:251660288;mso-width-relative:page;mso-height-relative:page;" filled="f" stroked="t" coordsize="21600,21600" o:gfxdata="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vHtPzXAAAACQEAAA8AAAAAAAAAAQAgAAAA&#10;IgAAAGRycy9kb3ducmV2LnhtbFBLAQIUABQAAAAIAIdO4kAfOzq00wEAAKsDAAAOAAAAAAAAAAEA&#10;IAAAACYBAABkcnMvZTJvRG9jLnhtbFBLBQYAAAAABgAGAFkBAABrBQAAAAA=&#10;">
                <v:fill on="f" focussize="0,0"/>
                <v:stroke color="#000000" joinstyle="round"/>
                <v:imagedata o:title=""/>
                <o:lock v:ext="edit" aspectratio="f"/>
              </v:line>
            </w:pict>
          </mc:Fallback>
        </mc:AlternateContent>
      </w:r>
    </w:p>
    <w:p w14:paraId="14A858FD" w14:textId="77777777" w:rsidR="00084F0E" w:rsidRPr="0086631C" w:rsidRDefault="00000000" w:rsidP="004A05A7">
      <w:pPr>
        <w:pStyle w:val="TOC2"/>
        <w:jc w:val="center"/>
        <w:rPr>
          <w:rStyle w:val="affb"/>
          <w:rFonts w:ascii="Times New Roman"/>
          <w:color w:val="auto"/>
          <w:u w:val="none"/>
        </w:rPr>
      </w:pPr>
      <w:bookmarkStart w:id="1" w:name="_Toc519"/>
      <w:bookmarkStart w:id="2" w:name="_Toc2930"/>
      <w:bookmarkStart w:id="3" w:name="_Toc187158850"/>
      <w:bookmarkStart w:id="4" w:name="_Toc187162759"/>
      <w:bookmarkStart w:id="5" w:name="_Toc187165001"/>
      <w:bookmarkStart w:id="6" w:name="_Toc61774155"/>
      <w:bookmarkStart w:id="7" w:name="_Toc61773962"/>
      <w:bookmarkStart w:id="8" w:name="_Toc61774038"/>
      <w:r w:rsidRPr="001B0175">
        <w:rPr>
          <w:rFonts w:ascii="Times New Roman" w:hint="eastAsia"/>
        </w:rPr>
        <w:lastRenderedPageBreak/>
        <w:t>目</w:t>
      </w:r>
      <w:bookmarkStart w:id="9" w:name="BKML"/>
      <w:r w:rsidRPr="001B0175">
        <w:rPr>
          <w:rFonts w:ascii="Times New Roman"/>
        </w:rPr>
        <w:t>  </w:t>
      </w:r>
      <w:r w:rsidRPr="001B0175">
        <w:rPr>
          <w:rFonts w:ascii="Times New Roman" w:hint="eastAsia"/>
        </w:rPr>
        <w:t>次</w:t>
      </w:r>
      <w:bookmarkEnd w:id="1"/>
      <w:bookmarkEnd w:id="2"/>
      <w:bookmarkEnd w:id="3"/>
      <w:bookmarkEnd w:id="4"/>
      <w:bookmarkEnd w:id="5"/>
      <w:bookmarkEnd w:id="9"/>
      <w:r w:rsidRPr="0086631C">
        <w:rPr>
          <w:rStyle w:val="affb"/>
          <w:noProof/>
          <w:color w:val="auto"/>
          <w:u w:val="none"/>
        </w:rPr>
        <w:fldChar w:fldCharType="begin"/>
      </w:r>
      <w:r w:rsidRPr="0086631C">
        <w:rPr>
          <w:rStyle w:val="affb"/>
          <w:noProof/>
          <w:color w:val="auto"/>
          <w:u w:val="none"/>
        </w:rPr>
        <w:instrText xml:space="preserve">TOC \o "1-2" \h \u </w:instrText>
      </w:r>
      <w:r w:rsidRPr="0086631C">
        <w:rPr>
          <w:rStyle w:val="affb"/>
          <w:noProof/>
          <w:color w:val="auto"/>
          <w:u w:val="none"/>
        </w:rPr>
        <w:fldChar w:fldCharType="separate"/>
      </w:r>
    </w:p>
    <w:p w14:paraId="2B532D39" w14:textId="22AF5563" w:rsidR="00084F0E" w:rsidRPr="0086631C" w:rsidRDefault="00084F0E" w:rsidP="0086631C">
      <w:pPr>
        <w:pStyle w:val="TOC2"/>
        <w:rPr>
          <w:rStyle w:val="affb"/>
          <w:rFonts w:ascii="Times New Roman"/>
          <w:color w:val="auto"/>
          <w:u w:val="none"/>
        </w:rPr>
      </w:pPr>
      <w:hyperlink w:anchor="_Toc187165002" w:history="1">
        <w:r w:rsidRPr="0086631C">
          <w:rPr>
            <w:rStyle w:val="affb"/>
            <w:rFonts w:ascii="Times New Roman" w:hint="eastAsia"/>
            <w:noProof/>
            <w:color w:val="auto"/>
            <w:u w:val="none"/>
          </w:rPr>
          <w:t>前</w:t>
        </w:r>
        <w:r w:rsidRPr="0086631C">
          <w:rPr>
            <w:rStyle w:val="affb"/>
            <w:rFonts w:ascii="Times New Roman"/>
            <w:noProof/>
            <w:color w:val="auto"/>
            <w:u w:val="none"/>
          </w:rPr>
          <w:t>  </w:t>
        </w:r>
        <w:r w:rsidRPr="0086631C">
          <w:rPr>
            <w:rStyle w:val="affb"/>
            <w:rFonts w:ascii="Times New Roman" w:hint="eastAsia"/>
            <w:noProof/>
            <w:color w:val="auto"/>
            <w:u w:val="none"/>
          </w:rPr>
          <w:t>言</w:t>
        </w:r>
        <w:r w:rsidRPr="0086631C">
          <w:rPr>
            <w:rStyle w:val="affb"/>
            <w:rFonts w:ascii="Times New Roman" w:hint="eastAsia"/>
            <w:color w:val="auto"/>
            <w:u w:val="none"/>
          </w:rPr>
          <w:tab/>
        </w:r>
        <w:r w:rsidRPr="0086631C">
          <w:rPr>
            <w:rStyle w:val="affb"/>
            <w:rFonts w:ascii="Times New Roman" w:hint="eastAsia"/>
            <w:color w:val="auto"/>
            <w:u w:val="none"/>
          </w:rPr>
          <w:fldChar w:fldCharType="begin"/>
        </w:r>
        <w:r w:rsidRPr="0086631C">
          <w:rPr>
            <w:rStyle w:val="affb"/>
            <w:rFonts w:ascii="Times New Roman" w:hint="eastAsia"/>
            <w:color w:val="auto"/>
            <w:u w:val="none"/>
          </w:rPr>
          <w:instrText xml:space="preserve"> </w:instrText>
        </w:r>
        <w:r w:rsidRPr="0086631C">
          <w:rPr>
            <w:rStyle w:val="affb"/>
            <w:rFonts w:ascii="Times New Roman"/>
            <w:color w:val="auto"/>
            <w:u w:val="none"/>
          </w:rPr>
          <w:instrText>PAGEREF _Toc187165002 \h</w:instrText>
        </w:r>
        <w:r w:rsidRPr="0086631C">
          <w:rPr>
            <w:rStyle w:val="affb"/>
            <w:rFonts w:ascii="Times New Roman" w:hint="eastAsia"/>
            <w:color w:val="auto"/>
            <w:u w:val="none"/>
          </w:rPr>
          <w:instrText xml:space="preserve"> </w:instrText>
        </w:r>
        <w:r w:rsidRPr="0086631C">
          <w:rPr>
            <w:rStyle w:val="affb"/>
            <w:rFonts w:ascii="Times New Roman" w:hint="eastAsia"/>
            <w:color w:val="auto"/>
            <w:u w:val="none"/>
          </w:rPr>
        </w:r>
        <w:r w:rsidRPr="0086631C">
          <w:rPr>
            <w:rStyle w:val="affb"/>
            <w:rFonts w:ascii="Times New Roman" w:hint="eastAsia"/>
            <w:color w:val="auto"/>
            <w:u w:val="none"/>
          </w:rPr>
          <w:fldChar w:fldCharType="separate"/>
        </w:r>
        <w:r w:rsidR="00CE58BA" w:rsidRPr="0086631C">
          <w:rPr>
            <w:rStyle w:val="affb"/>
            <w:rFonts w:ascii="Times New Roman"/>
            <w:color w:val="auto"/>
            <w:u w:val="none"/>
          </w:rPr>
          <w:t>I</w:t>
        </w:r>
        <w:r w:rsidRPr="0086631C">
          <w:rPr>
            <w:rStyle w:val="affb"/>
            <w:rFonts w:ascii="Times New Roman" w:hint="eastAsia"/>
            <w:color w:val="auto"/>
            <w:u w:val="none"/>
          </w:rPr>
          <w:fldChar w:fldCharType="end"/>
        </w:r>
      </w:hyperlink>
    </w:p>
    <w:p w14:paraId="19C2E986" w14:textId="5F6719E0" w:rsidR="00084F0E" w:rsidRPr="0086631C" w:rsidRDefault="00084F0E">
      <w:pPr>
        <w:pStyle w:val="TOC2"/>
        <w:rPr>
          <w:rStyle w:val="affb"/>
          <w:rFonts w:ascii="Times New Roman"/>
          <w:color w:val="auto"/>
          <w:u w:val="none"/>
        </w:rPr>
      </w:pPr>
      <w:hyperlink w:anchor="_Toc187165004" w:history="1">
        <w:r w:rsidRPr="0086631C">
          <w:rPr>
            <w:rStyle w:val="affb"/>
            <w:rFonts w:ascii="Times New Roman" w:hint="eastAsia"/>
            <w:noProof/>
            <w:color w:val="auto"/>
            <w:u w:val="none"/>
          </w:rPr>
          <w:t xml:space="preserve">1 </w:t>
        </w:r>
        <w:r w:rsidRPr="0086631C">
          <w:rPr>
            <w:rStyle w:val="affb"/>
            <w:rFonts w:ascii="Times New Roman" w:hint="eastAsia"/>
            <w:noProof/>
            <w:color w:val="auto"/>
            <w:u w:val="none"/>
          </w:rPr>
          <w:t>范围</w:t>
        </w:r>
        <w:r w:rsidRPr="0086631C">
          <w:rPr>
            <w:rStyle w:val="affb"/>
            <w:rFonts w:ascii="Times New Roman" w:hint="eastAsia"/>
            <w:color w:val="auto"/>
            <w:u w:val="none"/>
          </w:rPr>
          <w:tab/>
        </w:r>
        <w:r w:rsidRPr="0086631C">
          <w:rPr>
            <w:rStyle w:val="affb"/>
            <w:rFonts w:ascii="Times New Roman" w:hint="eastAsia"/>
            <w:color w:val="auto"/>
            <w:u w:val="none"/>
          </w:rPr>
          <w:fldChar w:fldCharType="begin"/>
        </w:r>
        <w:r w:rsidRPr="0086631C">
          <w:rPr>
            <w:rStyle w:val="affb"/>
            <w:rFonts w:ascii="Times New Roman" w:hint="eastAsia"/>
            <w:color w:val="auto"/>
            <w:u w:val="none"/>
          </w:rPr>
          <w:instrText xml:space="preserve"> </w:instrText>
        </w:r>
        <w:r w:rsidRPr="0086631C">
          <w:rPr>
            <w:rStyle w:val="affb"/>
            <w:rFonts w:ascii="Times New Roman"/>
            <w:color w:val="auto"/>
            <w:u w:val="none"/>
          </w:rPr>
          <w:instrText>PAGEREF _Toc187165004 \h</w:instrText>
        </w:r>
        <w:r w:rsidRPr="0086631C">
          <w:rPr>
            <w:rStyle w:val="affb"/>
            <w:rFonts w:ascii="Times New Roman" w:hint="eastAsia"/>
            <w:color w:val="auto"/>
            <w:u w:val="none"/>
          </w:rPr>
          <w:instrText xml:space="preserve"> </w:instrText>
        </w:r>
        <w:r w:rsidRPr="0086631C">
          <w:rPr>
            <w:rStyle w:val="affb"/>
            <w:rFonts w:ascii="Times New Roman" w:hint="eastAsia"/>
            <w:color w:val="auto"/>
            <w:u w:val="none"/>
          </w:rPr>
        </w:r>
        <w:r w:rsidRPr="0086631C">
          <w:rPr>
            <w:rStyle w:val="affb"/>
            <w:rFonts w:ascii="Times New Roman" w:hint="eastAsia"/>
            <w:color w:val="auto"/>
            <w:u w:val="none"/>
          </w:rPr>
          <w:fldChar w:fldCharType="separate"/>
        </w:r>
        <w:r w:rsidR="00CE58BA" w:rsidRPr="0086631C">
          <w:rPr>
            <w:rStyle w:val="affb"/>
            <w:rFonts w:ascii="Times New Roman"/>
            <w:color w:val="auto"/>
            <w:u w:val="none"/>
          </w:rPr>
          <w:t>1</w:t>
        </w:r>
        <w:r w:rsidRPr="0086631C">
          <w:rPr>
            <w:rStyle w:val="affb"/>
            <w:rFonts w:ascii="Times New Roman" w:hint="eastAsia"/>
            <w:color w:val="auto"/>
            <w:u w:val="none"/>
          </w:rPr>
          <w:fldChar w:fldCharType="end"/>
        </w:r>
      </w:hyperlink>
    </w:p>
    <w:p w14:paraId="658573BF" w14:textId="0EE1C5A0" w:rsidR="00084F0E" w:rsidRPr="0086631C" w:rsidRDefault="00084F0E">
      <w:pPr>
        <w:pStyle w:val="TOC2"/>
        <w:rPr>
          <w:rStyle w:val="affb"/>
          <w:rFonts w:ascii="Times New Roman"/>
          <w:color w:val="auto"/>
          <w:u w:val="none"/>
        </w:rPr>
      </w:pPr>
      <w:hyperlink w:anchor="_Toc187165005" w:history="1">
        <w:r w:rsidRPr="0086631C">
          <w:rPr>
            <w:rStyle w:val="affb"/>
            <w:rFonts w:ascii="Times New Roman" w:hint="eastAsia"/>
            <w:noProof/>
            <w:color w:val="auto"/>
            <w:u w:val="none"/>
          </w:rPr>
          <w:t xml:space="preserve">2 </w:t>
        </w:r>
        <w:r w:rsidRPr="0086631C">
          <w:rPr>
            <w:rStyle w:val="affb"/>
            <w:rFonts w:ascii="Times New Roman" w:hint="eastAsia"/>
            <w:noProof/>
            <w:color w:val="auto"/>
            <w:u w:val="none"/>
          </w:rPr>
          <w:t>规范性引用文件</w:t>
        </w:r>
        <w:r w:rsidRPr="0086631C">
          <w:rPr>
            <w:rStyle w:val="affb"/>
            <w:rFonts w:ascii="Times New Roman" w:hint="eastAsia"/>
            <w:color w:val="auto"/>
            <w:u w:val="none"/>
          </w:rPr>
          <w:tab/>
        </w:r>
        <w:r w:rsidRPr="0086631C">
          <w:rPr>
            <w:rStyle w:val="affb"/>
            <w:rFonts w:ascii="Times New Roman" w:hint="eastAsia"/>
            <w:color w:val="auto"/>
            <w:u w:val="none"/>
          </w:rPr>
          <w:fldChar w:fldCharType="begin"/>
        </w:r>
        <w:r w:rsidRPr="0086631C">
          <w:rPr>
            <w:rStyle w:val="affb"/>
            <w:rFonts w:ascii="Times New Roman" w:hint="eastAsia"/>
            <w:color w:val="auto"/>
            <w:u w:val="none"/>
          </w:rPr>
          <w:instrText xml:space="preserve"> </w:instrText>
        </w:r>
        <w:r w:rsidRPr="0086631C">
          <w:rPr>
            <w:rStyle w:val="affb"/>
            <w:rFonts w:ascii="Times New Roman"/>
            <w:color w:val="auto"/>
            <w:u w:val="none"/>
          </w:rPr>
          <w:instrText>PAGEREF _Toc187165005 \h</w:instrText>
        </w:r>
        <w:r w:rsidRPr="0086631C">
          <w:rPr>
            <w:rStyle w:val="affb"/>
            <w:rFonts w:ascii="Times New Roman" w:hint="eastAsia"/>
            <w:color w:val="auto"/>
            <w:u w:val="none"/>
          </w:rPr>
          <w:instrText xml:space="preserve"> </w:instrText>
        </w:r>
        <w:r w:rsidRPr="0086631C">
          <w:rPr>
            <w:rStyle w:val="affb"/>
            <w:rFonts w:ascii="Times New Roman" w:hint="eastAsia"/>
            <w:color w:val="auto"/>
            <w:u w:val="none"/>
          </w:rPr>
        </w:r>
        <w:r w:rsidRPr="0086631C">
          <w:rPr>
            <w:rStyle w:val="affb"/>
            <w:rFonts w:ascii="Times New Roman" w:hint="eastAsia"/>
            <w:color w:val="auto"/>
            <w:u w:val="none"/>
          </w:rPr>
          <w:fldChar w:fldCharType="separate"/>
        </w:r>
        <w:r w:rsidR="00CE58BA" w:rsidRPr="0086631C">
          <w:rPr>
            <w:rStyle w:val="affb"/>
            <w:rFonts w:ascii="Times New Roman"/>
            <w:color w:val="auto"/>
            <w:u w:val="none"/>
          </w:rPr>
          <w:t>1</w:t>
        </w:r>
        <w:r w:rsidRPr="0086631C">
          <w:rPr>
            <w:rStyle w:val="affb"/>
            <w:rFonts w:ascii="Times New Roman" w:hint="eastAsia"/>
            <w:color w:val="auto"/>
            <w:u w:val="none"/>
          </w:rPr>
          <w:fldChar w:fldCharType="end"/>
        </w:r>
      </w:hyperlink>
    </w:p>
    <w:p w14:paraId="4BB65DD2" w14:textId="42498693" w:rsidR="00084F0E" w:rsidRPr="0086631C" w:rsidRDefault="00084F0E">
      <w:pPr>
        <w:pStyle w:val="TOC2"/>
        <w:rPr>
          <w:rStyle w:val="affb"/>
          <w:rFonts w:ascii="Times New Roman"/>
          <w:color w:val="auto"/>
          <w:u w:val="none"/>
        </w:rPr>
      </w:pPr>
      <w:hyperlink w:anchor="_Toc187165006" w:history="1">
        <w:r w:rsidRPr="0086631C">
          <w:rPr>
            <w:rStyle w:val="affb"/>
            <w:rFonts w:ascii="Times New Roman" w:hint="eastAsia"/>
            <w:noProof/>
            <w:color w:val="auto"/>
            <w:u w:val="none"/>
          </w:rPr>
          <w:t xml:space="preserve">3 </w:t>
        </w:r>
        <w:r w:rsidRPr="0086631C">
          <w:rPr>
            <w:rStyle w:val="affb"/>
            <w:rFonts w:ascii="Times New Roman" w:hint="eastAsia"/>
            <w:noProof/>
            <w:color w:val="auto"/>
            <w:u w:val="none"/>
          </w:rPr>
          <w:t>术语和定义</w:t>
        </w:r>
        <w:r w:rsidRPr="0086631C">
          <w:rPr>
            <w:rStyle w:val="affb"/>
            <w:rFonts w:ascii="Times New Roman" w:hint="eastAsia"/>
            <w:color w:val="auto"/>
            <w:u w:val="none"/>
          </w:rPr>
          <w:tab/>
        </w:r>
        <w:r w:rsidRPr="0086631C">
          <w:rPr>
            <w:rStyle w:val="affb"/>
            <w:rFonts w:ascii="Times New Roman" w:hint="eastAsia"/>
            <w:color w:val="auto"/>
            <w:u w:val="none"/>
          </w:rPr>
          <w:fldChar w:fldCharType="begin"/>
        </w:r>
        <w:r w:rsidRPr="0086631C">
          <w:rPr>
            <w:rStyle w:val="affb"/>
            <w:rFonts w:ascii="Times New Roman" w:hint="eastAsia"/>
            <w:color w:val="auto"/>
            <w:u w:val="none"/>
          </w:rPr>
          <w:instrText xml:space="preserve"> </w:instrText>
        </w:r>
        <w:r w:rsidRPr="0086631C">
          <w:rPr>
            <w:rStyle w:val="affb"/>
            <w:rFonts w:ascii="Times New Roman"/>
            <w:color w:val="auto"/>
            <w:u w:val="none"/>
          </w:rPr>
          <w:instrText>PAGEREF _Toc187165006 \h</w:instrText>
        </w:r>
        <w:r w:rsidRPr="0086631C">
          <w:rPr>
            <w:rStyle w:val="affb"/>
            <w:rFonts w:ascii="Times New Roman" w:hint="eastAsia"/>
            <w:color w:val="auto"/>
            <w:u w:val="none"/>
          </w:rPr>
          <w:instrText xml:space="preserve"> </w:instrText>
        </w:r>
        <w:r w:rsidRPr="0086631C">
          <w:rPr>
            <w:rStyle w:val="affb"/>
            <w:rFonts w:ascii="Times New Roman" w:hint="eastAsia"/>
            <w:color w:val="auto"/>
            <w:u w:val="none"/>
          </w:rPr>
        </w:r>
        <w:r w:rsidRPr="0086631C">
          <w:rPr>
            <w:rStyle w:val="affb"/>
            <w:rFonts w:ascii="Times New Roman" w:hint="eastAsia"/>
            <w:color w:val="auto"/>
            <w:u w:val="none"/>
          </w:rPr>
          <w:fldChar w:fldCharType="separate"/>
        </w:r>
        <w:r w:rsidR="00CE58BA" w:rsidRPr="0086631C">
          <w:rPr>
            <w:rStyle w:val="affb"/>
            <w:rFonts w:ascii="Times New Roman"/>
            <w:color w:val="auto"/>
            <w:u w:val="none"/>
          </w:rPr>
          <w:t>1</w:t>
        </w:r>
        <w:r w:rsidRPr="0086631C">
          <w:rPr>
            <w:rStyle w:val="affb"/>
            <w:rFonts w:ascii="Times New Roman" w:hint="eastAsia"/>
            <w:color w:val="auto"/>
            <w:u w:val="none"/>
          </w:rPr>
          <w:fldChar w:fldCharType="end"/>
        </w:r>
      </w:hyperlink>
    </w:p>
    <w:p w14:paraId="2E3A2FA9" w14:textId="70A7FC83" w:rsidR="00084F0E" w:rsidRPr="0086631C" w:rsidRDefault="00084F0E">
      <w:pPr>
        <w:pStyle w:val="TOC2"/>
        <w:rPr>
          <w:rStyle w:val="affb"/>
          <w:rFonts w:ascii="Times New Roman"/>
          <w:color w:val="auto"/>
          <w:u w:val="none"/>
        </w:rPr>
      </w:pPr>
      <w:hyperlink w:anchor="_Toc187165007" w:history="1">
        <w:r w:rsidRPr="0086631C">
          <w:rPr>
            <w:rStyle w:val="affb"/>
            <w:rFonts w:ascii="Times New Roman" w:hint="eastAsia"/>
            <w:noProof/>
            <w:color w:val="auto"/>
            <w:u w:val="none"/>
          </w:rPr>
          <w:t xml:space="preserve">4 </w:t>
        </w:r>
        <w:r w:rsidRPr="0086631C">
          <w:rPr>
            <w:rStyle w:val="affb"/>
            <w:rFonts w:ascii="Times New Roman" w:hint="eastAsia"/>
            <w:noProof/>
            <w:color w:val="auto"/>
            <w:u w:val="none"/>
          </w:rPr>
          <w:t>基本原则</w:t>
        </w:r>
        <w:r w:rsidRPr="0086631C">
          <w:rPr>
            <w:rStyle w:val="affb"/>
            <w:rFonts w:ascii="Times New Roman" w:hint="eastAsia"/>
            <w:color w:val="auto"/>
            <w:u w:val="none"/>
          </w:rPr>
          <w:tab/>
        </w:r>
        <w:r w:rsidRPr="0086631C">
          <w:rPr>
            <w:rStyle w:val="affb"/>
            <w:rFonts w:ascii="Times New Roman" w:hint="eastAsia"/>
            <w:color w:val="auto"/>
            <w:u w:val="none"/>
          </w:rPr>
          <w:fldChar w:fldCharType="begin"/>
        </w:r>
        <w:r w:rsidRPr="0086631C">
          <w:rPr>
            <w:rStyle w:val="affb"/>
            <w:rFonts w:ascii="Times New Roman" w:hint="eastAsia"/>
            <w:color w:val="auto"/>
            <w:u w:val="none"/>
          </w:rPr>
          <w:instrText xml:space="preserve"> </w:instrText>
        </w:r>
        <w:r w:rsidRPr="0086631C">
          <w:rPr>
            <w:rStyle w:val="affb"/>
            <w:rFonts w:ascii="Times New Roman"/>
            <w:color w:val="auto"/>
            <w:u w:val="none"/>
          </w:rPr>
          <w:instrText>PAGEREF _Toc187165007 \h</w:instrText>
        </w:r>
        <w:r w:rsidRPr="0086631C">
          <w:rPr>
            <w:rStyle w:val="affb"/>
            <w:rFonts w:ascii="Times New Roman" w:hint="eastAsia"/>
            <w:color w:val="auto"/>
            <w:u w:val="none"/>
          </w:rPr>
          <w:instrText xml:space="preserve"> </w:instrText>
        </w:r>
        <w:r w:rsidRPr="0086631C">
          <w:rPr>
            <w:rStyle w:val="affb"/>
            <w:rFonts w:ascii="Times New Roman" w:hint="eastAsia"/>
            <w:color w:val="auto"/>
            <w:u w:val="none"/>
          </w:rPr>
        </w:r>
        <w:r w:rsidRPr="0086631C">
          <w:rPr>
            <w:rStyle w:val="affb"/>
            <w:rFonts w:ascii="Times New Roman" w:hint="eastAsia"/>
            <w:color w:val="auto"/>
            <w:u w:val="none"/>
          </w:rPr>
          <w:fldChar w:fldCharType="separate"/>
        </w:r>
        <w:r w:rsidR="00CE58BA" w:rsidRPr="0086631C">
          <w:rPr>
            <w:rStyle w:val="affb"/>
            <w:rFonts w:ascii="Times New Roman"/>
            <w:color w:val="auto"/>
            <w:u w:val="none"/>
          </w:rPr>
          <w:t>3</w:t>
        </w:r>
        <w:r w:rsidRPr="0086631C">
          <w:rPr>
            <w:rStyle w:val="affb"/>
            <w:rFonts w:ascii="Times New Roman" w:hint="eastAsia"/>
            <w:color w:val="auto"/>
            <w:u w:val="none"/>
          </w:rPr>
          <w:fldChar w:fldCharType="end"/>
        </w:r>
      </w:hyperlink>
    </w:p>
    <w:p w14:paraId="09432F3A" w14:textId="0EC6CC1F" w:rsidR="00084F0E" w:rsidRPr="0086631C" w:rsidRDefault="00084F0E">
      <w:pPr>
        <w:pStyle w:val="TOC2"/>
        <w:rPr>
          <w:rStyle w:val="affb"/>
          <w:rFonts w:ascii="Times New Roman"/>
          <w:noProof/>
          <w:color w:val="auto"/>
          <w:u w:val="none"/>
        </w:rPr>
      </w:pPr>
      <w:hyperlink w:anchor="_Toc187165008" w:history="1">
        <w:r w:rsidRPr="0086631C">
          <w:rPr>
            <w:rStyle w:val="affb"/>
            <w:rFonts w:ascii="Times New Roman" w:hint="eastAsia"/>
            <w:noProof/>
            <w:color w:val="auto"/>
            <w:u w:val="none"/>
          </w:rPr>
          <w:t xml:space="preserve">5 </w:t>
        </w:r>
        <w:r w:rsidRPr="0086631C">
          <w:rPr>
            <w:rStyle w:val="affb"/>
            <w:rFonts w:ascii="Times New Roman" w:hint="eastAsia"/>
            <w:noProof/>
            <w:color w:val="auto"/>
            <w:u w:val="none"/>
          </w:rPr>
          <w:t>管理要求</w:t>
        </w:r>
        <w:r w:rsidR="00DC35F5" w:rsidRPr="0086631C">
          <w:rPr>
            <w:rStyle w:val="affb"/>
            <w:rFonts w:ascii="Times New Roman" w:hint="eastAsia"/>
            <w:noProof/>
            <w:color w:val="auto"/>
            <w:u w:val="none"/>
          </w:rPr>
          <w:tab/>
        </w:r>
      </w:hyperlink>
      <w:r w:rsidR="00DC35F5" w:rsidRPr="0086631C">
        <w:rPr>
          <w:rStyle w:val="affb"/>
          <w:rFonts w:ascii="Times New Roman" w:hint="eastAsia"/>
          <w:color w:val="auto"/>
          <w:u w:val="none"/>
        </w:rPr>
        <w:t>3</w:t>
      </w:r>
    </w:p>
    <w:p w14:paraId="71778CD3" w14:textId="4B2A3313" w:rsidR="00084F0E" w:rsidRPr="0086631C" w:rsidRDefault="00084F0E">
      <w:pPr>
        <w:pStyle w:val="TOC2"/>
        <w:rPr>
          <w:rStyle w:val="affb"/>
          <w:rFonts w:ascii="Times New Roman"/>
          <w:color w:val="auto"/>
          <w:u w:val="none"/>
        </w:rPr>
      </w:pPr>
      <w:hyperlink w:anchor="_Toc187165009" w:history="1">
        <w:r w:rsidRPr="0086631C">
          <w:rPr>
            <w:rStyle w:val="affb"/>
            <w:rFonts w:ascii="Times New Roman" w:hint="eastAsia"/>
            <w:noProof/>
            <w:color w:val="auto"/>
            <w:u w:val="none"/>
          </w:rPr>
          <w:t xml:space="preserve">6 </w:t>
        </w:r>
        <w:r w:rsidRPr="0086631C">
          <w:rPr>
            <w:rStyle w:val="affb"/>
            <w:rFonts w:ascii="Times New Roman" w:hint="eastAsia"/>
            <w:noProof/>
            <w:color w:val="auto"/>
            <w:u w:val="none"/>
          </w:rPr>
          <w:t>技术要求</w:t>
        </w:r>
        <w:r w:rsidRPr="0086631C">
          <w:rPr>
            <w:rStyle w:val="affb"/>
            <w:rFonts w:ascii="Times New Roman" w:hint="eastAsia"/>
            <w:color w:val="auto"/>
            <w:u w:val="none"/>
          </w:rPr>
          <w:tab/>
        </w:r>
        <w:r w:rsidRPr="0086631C">
          <w:rPr>
            <w:rStyle w:val="affb"/>
            <w:rFonts w:ascii="Times New Roman" w:hint="eastAsia"/>
            <w:color w:val="auto"/>
            <w:u w:val="none"/>
          </w:rPr>
          <w:fldChar w:fldCharType="begin"/>
        </w:r>
        <w:r w:rsidRPr="0086631C">
          <w:rPr>
            <w:rStyle w:val="affb"/>
            <w:rFonts w:ascii="Times New Roman" w:hint="eastAsia"/>
            <w:color w:val="auto"/>
            <w:u w:val="none"/>
          </w:rPr>
          <w:instrText xml:space="preserve"> </w:instrText>
        </w:r>
        <w:r w:rsidRPr="0086631C">
          <w:rPr>
            <w:rStyle w:val="affb"/>
            <w:rFonts w:ascii="Times New Roman"/>
            <w:color w:val="auto"/>
            <w:u w:val="none"/>
          </w:rPr>
          <w:instrText>PAGEREF _Toc187165009 \h</w:instrText>
        </w:r>
        <w:r w:rsidRPr="0086631C">
          <w:rPr>
            <w:rStyle w:val="affb"/>
            <w:rFonts w:ascii="Times New Roman" w:hint="eastAsia"/>
            <w:color w:val="auto"/>
            <w:u w:val="none"/>
          </w:rPr>
          <w:instrText xml:space="preserve"> </w:instrText>
        </w:r>
        <w:r w:rsidRPr="0086631C">
          <w:rPr>
            <w:rStyle w:val="affb"/>
            <w:rFonts w:ascii="Times New Roman" w:hint="eastAsia"/>
            <w:color w:val="auto"/>
            <w:u w:val="none"/>
          </w:rPr>
        </w:r>
        <w:r w:rsidRPr="0086631C">
          <w:rPr>
            <w:rStyle w:val="affb"/>
            <w:rFonts w:ascii="Times New Roman" w:hint="eastAsia"/>
            <w:color w:val="auto"/>
            <w:u w:val="none"/>
          </w:rPr>
          <w:fldChar w:fldCharType="separate"/>
        </w:r>
        <w:r w:rsidR="00CE58BA" w:rsidRPr="0086631C">
          <w:rPr>
            <w:rStyle w:val="affb"/>
            <w:rFonts w:ascii="Times New Roman"/>
            <w:color w:val="auto"/>
            <w:u w:val="none"/>
          </w:rPr>
          <w:t>4</w:t>
        </w:r>
        <w:r w:rsidRPr="0086631C">
          <w:rPr>
            <w:rStyle w:val="affb"/>
            <w:rFonts w:ascii="Times New Roman" w:hint="eastAsia"/>
            <w:color w:val="auto"/>
            <w:u w:val="none"/>
          </w:rPr>
          <w:fldChar w:fldCharType="end"/>
        </w:r>
      </w:hyperlink>
    </w:p>
    <w:p w14:paraId="048AE691" w14:textId="48D95CE6" w:rsidR="0086631C" w:rsidRPr="0086631C" w:rsidRDefault="00000000" w:rsidP="0086631C">
      <w:pPr>
        <w:pStyle w:val="TOC2"/>
        <w:rPr>
          <w:rStyle w:val="affb"/>
          <w:rFonts w:ascii="Times New Roman"/>
          <w:color w:val="auto"/>
          <w:u w:val="none"/>
        </w:rPr>
      </w:pPr>
      <w:r w:rsidRPr="0086631C">
        <w:rPr>
          <w:rStyle w:val="affb"/>
          <w:noProof/>
          <w:color w:val="auto"/>
          <w:u w:val="none"/>
        </w:rPr>
        <w:fldChar w:fldCharType="end"/>
      </w:r>
      <w:hyperlink w:anchor="_Toc187218825" w:history="1">
        <w:r w:rsidR="0086631C" w:rsidRPr="0086631C">
          <w:rPr>
            <w:rStyle w:val="affb"/>
            <w:rFonts w:ascii="Times New Roman" w:hint="eastAsia"/>
            <w:noProof/>
            <w:color w:val="auto"/>
            <w:u w:val="none"/>
          </w:rPr>
          <w:t xml:space="preserve">7 </w:t>
        </w:r>
        <w:r w:rsidR="003F16D5">
          <w:rPr>
            <w:rStyle w:val="affb"/>
            <w:rFonts w:ascii="Times New Roman" w:hint="eastAsia"/>
            <w:noProof/>
            <w:color w:val="auto"/>
            <w:u w:val="none"/>
          </w:rPr>
          <w:t>效果评估</w:t>
        </w:r>
        <w:r w:rsidR="0086631C" w:rsidRPr="0086631C">
          <w:rPr>
            <w:rStyle w:val="affb"/>
            <w:rFonts w:ascii="Times New Roman" w:hint="eastAsia"/>
            <w:color w:val="auto"/>
            <w:u w:val="none"/>
          </w:rPr>
          <w:tab/>
        </w:r>
        <w:r w:rsidR="0086631C" w:rsidRPr="0086631C">
          <w:rPr>
            <w:rStyle w:val="affb"/>
            <w:rFonts w:ascii="Times New Roman" w:hint="eastAsia"/>
            <w:color w:val="auto"/>
            <w:u w:val="none"/>
          </w:rPr>
          <w:fldChar w:fldCharType="begin"/>
        </w:r>
        <w:r w:rsidR="0086631C" w:rsidRPr="0086631C">
          <w:rPr>
            <w:rStyle w:val="affb"/>
            <w:rFonts w:ascii="Times New Roman" w:hint="eastAsia"/>
            <w:color w:val="auto"/>
            <w:u w:val="none"/>
          </w:rPr>
          <w:instrText xml:space="preserve"> </w:instrText>
        </w:r>
        <w:r w:rsidR="0086631C" w:rsidRPr="0086631C">
          <w:rPr>
            <w:rStyle w:val="affb"/>
            <w:rFonts w:ascii="Times New Roman"/>
            <w:color w:val="auto"/>
            <w:u w:val="none"/>
          </w:rPr>
          <w:instrText>PAGEREF _Toc187218825 \h</w:instrText>
        </w:r>
        <w:r w:rsidR="0086631C" w:rsidRPr="0086631C">
          <w:rPr>
            <w:rStyle w:val="affb"/>
            <w:rFonts w:ascii="Times New Roman" w:hint="eastAsia"/>
            <w:color w:val="auto"/>
            <w:u w:val="none"/>
          </w:rPr>
          <w:instrText xml:space="preserve"> </w:instrText>
        </w:r>
        <w:r w:rsidR="0086631C" w:rsidRPr="0086631C">
          <w:rPr>
            <w:rStyle w:val="affb"/>
            <w:rFonts w:ascii="Times New Roman" w:hint="eastAsia"/>
            <w:color w:val="auto"/>
            <w:u w:val="none"/>
          </w:rPr>
        </w:r>
        <w:r w:rsidR="0086631C" w:rsidRPr="0086631C">
          <w:rPr>
            <w:rStyle w:val="affb"/>
            <w:rFonts w:ascii="Times New Roman" w:hint="eastAsia"/>
            <w:color w:val="auto"/>
            <w:u w:val="none"/>
          </w:rPr>
          <w:fldChar w:fldCharType="separate"/>
        </w:r>
        <w:r w:rsidR="0086631C" w:rsidRPr="0086631C">
          <w:rPr>
            <w:rStyle w:val="affb"/>
            <w:rFonts w:ascii="Times New Roman"/>
            <w:color w:val="auto"/>
            <w:u w:val="none"/>
          </w:rPr>
          <w:t>9</w:t>
        </w:r>
        <w:r w:rsidR="0086631C" w:rsidRPr="0086631C">
          <w:rPr>
            <w:rStyle w:val="affb"/>
            <w:rFonts w:ascii="Times New Roman" w:hint="eastAsia"/>
            <w:color w:val="auto"/>
            <w:u w:val="none"/>
          </w:rPr>
          <w:fldChar w:fldCharType="end"/>
        </w:r>
      </w:hyperlink>
    </w:p>
    <w:p w14:paraId="5FBC0D29" w14:textId="7B2CC7E3" w:rsidR="0086631C" w:rsidRPr="0086631C" w:rsidRDefault="003042D9" w:rsidP="0086631C">
      <w:pPr>
        <w:pStyle w:val="TOC2"/>
        <w:rPr>
          <w:rStyle w:val="affb"/>
          <w:rFonts w:ascii="Times New Roman"/>
          <w:color w:val="auto"/>
          <w:u w:val="none"/>
        </w:rPr>
      </w:pPr>
      <w:hyperlink w:anchor="_Toc187218826" w:history="1">
        <w:r w:rsidRPr="003042D9">
          <w:rPr>
            <w:rStyle w:val="affb"/>
            <w:rFonts w:ascii="Times New Roman" w:hint="eastAsia"/>
            <w:noProof/>
            <w:color w:val="auto"/>
            <w:u w:val="none"/>
          </w:rPr>
          <w:t>附录</w:t>
        </w:r>
        <w:r w:rsidRPr="003042D9">
          <w:rPr>
            <w:rStyle w:val="affb"/>
            <w:rFonts w:ascii="Times New Roman" w:hint="eastAsia"/>
            <w:noProof/>
            <w:color w:val="auto"/>
            <w:u w:val="none"/>
          </w:rPr>
          <w:t>A(</w:t>
        </w:r>
        <w:r w:rsidRPr="003042D9">
          <w:rPr>
            <w:rStyle w:val="affb"/>
            <w:rFonts w:ascii="Times New Roman" w:hint="eastAsia"/>
            <w:noProof/>
            <w:color w:val="auto"/>
            <w:u w:val="none"/>
          </w:rPr>
          <w:t>资料性</w:t>
        </w:r>
        <w:r w:rsidRPr="003042D9">
          <w:rPr>
            <w:rStyle w:val="affb"/>
            <w:rFonts w:ascii="Times New Roman" w:hint="eastAsia"/>
            <w:noProof/>
            <w:color w:val="auto"/>
            <w:u w:val="none"/>
          </w:rPr>
          <w:t>)</w:t>
        </w:r>
        <w:r>
          <w:rPr>
            <w:rStyle w:val="affb"/>
            <w:rFonts w:ascii="Times New Roman" w:hint="eastAsia"/>
            <w:noProof/>
            <w:color w:val="auto"/>
            <w:u w:val="none"/>
          </w:rPr>
          <w:t xml:space="preserve">  </w:t>
        </w:r>
        <w:r w:rsidRPr="003042D9">
          <w:rPr>
            <w:rStyle w:val="affb"/>
            <w:rFonts w:ascii="Times New Roman" w:hint="eastAsia"/>
            <w:noProof/>
            <w:color w:val="auto"/>
            <w:u w:val="none"/>
          </w:rPr>
          <w:t>单位食堂风险自查清单</w:t>
        </w:r>
        <w:r w:rsidR="0086631C" w:rsidRPr="0086631C">
          <w:rPr>
            <w:rStyle w:val="affb"/>
            <w:rFonts w:ascii="Times New Roman" w:hint="eastAsia"/>
            <w:color w:val="auto"/>
            <w:u w:val="none"/>
          </w:rPr>
          <w:tab/>
        </w:r>
        <w:r w:rsidR="004D2A4C">
          <w:rPr>
            <w:rStyle w:val="affb"/>
            <w:rFonts w:ascii="Times New Roman" w:hint="eastAsia"/>
            <w:color w:val="auto"/>
            <w:u w:val="none"/>
          </w:rPr>
          <w:t>11</w:t>
        </w:r>
      </w:hyperlink>
    </w:p>
    <w:p w14:paraId="4C51B87B" w14:textId="17A7A5CE" w:rsidR="0086631C" w:rsidRPr="0086631C" w:rsidRDefault="004B14F3" w:rsidP="0086631C">
      <w:pPr>
        <w:pStyle w:val="TOC2"/>
        <w:rPr>
          <w:rStyle w:val="affb"/>
          <w:rFonts w:ascii="Times New Roman"/>
          <w:color w:val="auto"/>
          <w:u w:val="none"/>
        </w:rPr>
      </w:pPr>
      <w:hyperlink w:anchor="_Toc187218827" w:history="1">
        <w:r w:rsidRPr="004B14F3">
          <w:rPr>
            <w:rStyle w:val="affb"/>
            <w:rFonts w:ascii="Times New Roman" w:hint="eastAsia"/>
            <w:noProof/>
            <w:color w:val="auto"/>
            <w:u w:val="none"/>
          </w:rPr>
          <w:t>参考文献</w:t>
        </w:r>
        <w:r w:rsidR="0086631C" w:rsidRPr="0086631C">
          <w:rPr>
            <w:rStyle w:val="affb"/>
            <w:rFonts w:ascii="Times New Roman" w:hint="eastAsia"/>
            <w:color w:val="auto"/>
            <w:u w:val="none"/>
          </w:rPr>
          <w:tab/>
        </w:r>
        <w:r w:rsidR="004D2A4C">
          <w:rPr>
            <w:rStyle w:val="affb"/>
            <w:rFonts w:ascii="Times New Roman" w:hint="eastAsia"/>
            <w:color w:val="auto"/>
            <w:u w:val="none"/>
          </w:rPr>
          <w:t>12</w:t>
        </w:r>
      </w:hyperlink>
    </w:p>
    <w:p w14:paraId="64216B69" w14:textId="77777777" w:rsidR="00B02B1C" w:rsidRPr="00CA1215" w:rsidRDefault="00B02B1C">
      <w:pPr>
        <w:pStyle w:val="afffffd"/>
        <w:rPr>
          <w:rFonts w:ascii="Times New Roman"/>
          <w:color w:val="FF0000"/>
        </w:rPr>
        <w:sectPr w:rsidR="00B02B1C" w:rsidRPr="00CA1215">
          <w:headerReference w:type="default" r:id="rId9"/>
          <w:footerReference w:type="default" r:id="rId10"/>
          <w:pgSz w:w="11906" w:h="16838"/>
          <w:pgMar w:top="567" w:right="1134" w:bottom="1134" w:left="1418" w:header="1418" w:footer="1134" w:gutter="0"/>
          <w:pgNumType w:fmt="upperRoman" w:start="1"/>
          <w:cols w:space="720"/>
          <w:formProt w:val="0"/>
          <w:docGrid w:type="lines" w:linePitch="312"/>
        </w:sectPr>
      </w:pPr>
      <w:bookmarkStart w:id="10" w:name="_Toc61862056"/>
    </w:p>
    <w:p w14:paraId="7122846B" w14:textId="6D68A6E8" w:rsidR="00B02B1C" w:rsidRPr="001B0175" w:rsidRDefault="00000000">
      <w:pPr>
        <w:pStyle w:val="afffffd"/>
        <w:rPr>
          <w:rFonts w:ascii="Times New Roman"/>
        </w:rPr>
      </w:pPr>
      <w:bookmarkStart w:id="11" w:name="_Toc8443"/>
      <w:bookmarkStart w:id="12" w:name="_Toc28396"/>
      <w:bookmarkStart w:id="13" w:name="_Toc1386"/>
      <w:bookmarkStart w:id="14" w:name="_Toc4608"/>
      <w:bookmarkStart w:id="15" w:name="_Toc187158851"/>
      <w:bookmarkStart w:id="16" w:name="_Toc187165002"/>
      <w:r w:rsidRPr="001B0175">
        <w:rPr>
          <w:rFonts w:ascii="Times New Roman" w:hint="eastAsia"/>
        </w:rPr>
        <w:lastRenderedPageBreak/>
        <w:t>前</w:t>
      </w:r>
      <w:bookmarkStart w:id="17" w:name="BKQY"/>
      <w:r w:rsidR="00AA35BD">
        <w:rPr>
          <w:rFonts w:hAnsi="黑体"/>
        </w:rPr>
        <w:t>  </w:t>
      </w:r>
      <w:r w:rsidRPr="001B0175">
        <w:rPr>
          <w:rFonts w:ascii="Times New Roman" w:hint="eastAsia"/>
        </w:rPr>
        <w:t>言</w:t>
      </w:r>
      <w:bookmarkEnd w:id="6"/>
      <w:bookmarkEnd w:id="7"/>
      <w:bookmarkEnd w:id="8"/>
      <w:bookmarkEnd w:id="10"/>
      <w:bookmarkEnd w:id="11"/>
      <w:bookmarkEnd w:id="12"/>
      <w:bookmarkEnd w:id="13"/>
      <w:bookmarkEnd w:id="14"/>
      <w:bookmarkEnd w:id="15"/>
      <w:bookmarkEnd w:id="16"/>
      <w:bookmarkEnd w:id="17"/>
    </w:p>
    <w:p w14:paraId="543EDE94" w14:textId="77777777" w:rsidR="00B02B1C" w:rsidRPr="002E2802" w:rsidRDefault="00000000">
      <w:pPr>
        <w:pStyle w:val="Default"/>
        <w:ind w:firstLineChars="200" w:firstLine="420"/>
        <w:rPr>
          <w:rFonts w:ascii="Times New Roman"/>
          <w:color w:val="auto"/>
          <w:sz w:val="21"/>
          <w:szCs w:val="21"/>
        </w:rPr>
      </w:pPr>
      <w:r w:rsidRPr="002E2802">
        <w:rPr>
          <w:rFonts w:ascii="Times New Roman" w:hint="eastAsia"/>
          <w:color w:val="auto"/>
          <w:sz w:val="21"/>
          <w:szCs w:val="21"/>
        </w:rPr>
        <w:t>本文件按照</w:t>
      </w:r>
      <w:r w:rsidRPr="002E2802">
        <w:rPr>
          <w:rFonts w:ascii="Times New Roman"/>
          <w:color w:val="auto"/>
          <w:sz w:val="21"/>
          <w:szCs w:val="21"/>
        </w:rPr>
        <w:t>GB/T</w:t>
      </w:r>
      <w:r w:rsidRPr="002E2802">
        <w:rPr>
          <w:rFonts w:ascii="Times New Roman" w:hint="eastAsia"/>
          <w:color w:val="auto"/>
          <w:sz w:val="21"/>
          <w:szCs w:val="21"/>
        </w:rPr>
        <w:t xml:space="preserve"> </w:t>
      </w:r>
      <w:r w:rsidRPr="002E2802">
        <w:rPr>
          <w:rFonts w:ascii="Times New Roman"/>
          <w:color w:val="auto"/>
          <w:sz w:val="21"/>
          <w:szCs w:val="21"/>
        </w:rPr>
        <w:t>1.1-20</w:t>
      </w:r>
      <w:r w:rsidRPr="002E2802">
        <w:rPr>
          <w:rFonts w:ascii="Times New Roman" w:hint="eastAsia"/>
          <w:color w:val="auto"/>
          <w:sz w:val="21"/>
          <w:szCs w:val="21"/>
        </w:rPr>
        <w:t>20</w:t>
      </w:r>
      <w:r w:rsidRPr="002E2802">
        <w:rPr>
          <w:rFonts w:ascii="Times New Roman" w:hint="eastAsia"/>
          <w:color w:val="auto"/>
          <w:sz w:val="21"/>
          <w:szCs w:val="21"/>
        </w:rPr>
        <w:t>《标准化工作导则</w:t>
      </w:r>
      <w:r w:rsidRPr="002E2802">
        <w:rPr>
          <w:rFonts w:ascii="Times New Roman" w:hint="eastAsia"/>
          <w:color w:val="auto"/>
          <w:sz w:val="21"/>
          <w:szCs w:val="21"/>
        </w:rPr>
        <w:t xml:space="preserve"> </w:t>
      </w:r>
      <w:r w:rsidRPr="002E2802">
        <w:rPr>
          <w:rFonts w:ascii="Times New Roman" w:hint="eastAsia"/>
          <w:color w:val="auto"/>
          <w:sz w:val="21"/>
          <w:szCs w:val="21"/>
        </w:rPr>
        <w:t>第</w:t>
      </w:r>
      <w:r w:rsidRPr="002E2802">
        <w:rPr>
          <w:rFonts w:ascii="Times New Roman" w:hint="eastAsia"/>
          <w:color w:val="auto"/>
          <w:sz w:val="21"/>
          <w:szCs w:val="21"/>
        </w:rPr>
        <w:t>1</w:t>
      </w:r>
      <w:r w:rsidRPr="002E2802">
        <w:rPr>
          <w:rFonts w:ascii="Times New Roman" w:hint="eastAsia"/>
          <w:color w:val="auto"/>
          <w:sz w:val="21"/>
          <w:szCs w:val="21"/>
        </w:rPr>
        <w:t>部分：标准化文件的结构和起草规则》的规定起草。</w:t>
      </w:r>
      <w:r w:rsidRPr="002E2802">
        <w:rPr>
          <w:rFonts w:ascii="Times New Roman"/>
          <w:color w:val="auto"/>
          <w:sz w:val="21"/>
          <w:szCs w:val="21"/>
        </w:rPr>
        <w:t xml:space="preserve"> </w:t>
      </w:r>
    </w:p>
    <w:p w14:paraId="0AEDA837" w14:textId="77777777" w:rsidR="00B02B1C" w:rsidRPr="002E2802" w:rsidRDefault="00000000">
      <w:pPr>
        <w:pStyle w:val="Default"/>
        <w:ind w:firstLineChars="200" w:firstLine="420"/>
        <w:rPr>
          <w:rFonts w:ascii="Times New Roman"/>
          <w:color w:val="auto"/>
          <w:sz w:val="21"/>
          <w:szCs w:val="21"/>
        </w:rPr>
      </w:pPr>
      <w:r w:rsidRPr="002E2802">
        <w:rPr>
          <w:rFonts w:ascii="Times New Roman" w:hint="eastAsia"/>
          <w:color w:val="auto"/>
          <w:sz w:val="21"/>
          <w:szCs w:val="21"/>
        </w:rPr>
        <w:t>本文件由陕西省卫生健康委员会提出并归口。</w:t>
      </w:r>
      <w:r w:rsidRPr="002E2802">
        <w:rPr>
          <w:rFonts w:ascii="Times New Roman"/>
          <w:color w:val="auto"/>
          <w:sz w:val="21"/>
          <w:szCs w:val="21"/>
        </w:rPr>
        <w:t xml:space="preserve"> </w:t>
      </w:r>
    </w:p>
    <w:p w14:paraId="5A5AEE4A" w14:textId="5C3AA95F" w:rsidR="00B02B1C" w:rsidRPr="001B0175" w:rsidRDefault="00000000">
      <w:pPr>
        <w:pStyle w:val="Default"/>
        <w:ind w:firstLineChars="200" w:firstLine="420"/>
        <w:rPr>
          <w:rFonts w:ascii="Times New Roman"/>
          <w:color w:val="auto"/>
          <w:sz w:val="21"/>
          <w:szCs w:val="21"/>
        </w:rPr>
      </w:pPr>
      <w:r w:rsidRPr="001B0175">
        <w:rPr>
          <w:rFonts w:ascii="Times New Roman" w:hint="eastAsia"/>
          <w:color w:val="auto"/>
          <w:sz w:val="21"/>
          <w:szCs w:val="21"/>
        </w:rPr>
        <w:t>本文件起草单位：陕西省疾病预防控制中心、</w:t>
      </w:r>
      <w:r w:rsidRPr="00645293">
        <w:rPr>
          <w:rFonts w:ascii="Times New Roman" w:hint="eastAsia"/>
          <w:color w:val="auto"/>
          <w:sz w:val="21"/>
          <w:szCs w:val="21"/>
        </w:rPr>
        <w:t>陕西省市场监督管理局、</w:t>
      </w:r>
      <w:r w:rsidR="004D4FBA" w:rsidRPr="004D4FBA">
        <w:rPr>
          <w:rFonts w:ascii="Times New Roman" w:hint="eastAsia"/>
          <w:color w:val="auto"/>
          <w:sz w:val="21"/>
          <w:szCs w:val="21"/>
        </w:rPr>
        <w:t>陕西省质检院、</w:t>
      </w:r>
      <w:proofErr w:type="gramStart"/>
      <w:r w:rsidRPr="001B0175">
        <w:rPr>
          <w:rFonts w:ascii="Times New Roman" w:hint="eastAsia"/>
          <w:color w:val="auto"/>
          <w:sz w:val="21"/>
          <w:szCs w:val="21"/>
        </w:rPr>
        <w:t>陕西智控有害生物</w:t>
      </w:r>
      <w:proofErr w:type="gramEnd"/>
      <w:r w:rsidRPr="001B0175">
        <w:rPr>
          <w:rFonts w:ascii="Times New Roman" w:hint="eastAsia"/>
          <w:color w:val="auto"/>
          <w:sz w:val="21"/>
          <w:szCs w:val="21"/>
        </w:rPr>
        <w:t>防治有限公司、</w:t>
      </w:r>
      <w:r w:rsidR="00645293" w:rsidRPr="00645293">
        <w:rPr>
          <w:rFonts w:ascii="Times New Roman" w:hint="eastAsia"/>
          <w:color w:val="auto"/>
          <w:sz w:val="21"/>
          <w:szCs w:val="21"/>
        </w:rPr>
        <w:t>陕西科诺华有害生物防制有限公司</w:t>
      </w:r>
      <w:r w:rsidR="004D4FBA">
        <w:rPr>
          <w:rFonts w:ascii="Times New Roman" w:hint="eastAsia"/>
          <w:color w:val="auto"/>
          <w:sz w:val="21"/>
          <w:szCs w:val="21"/>
        </w:rPr>
        <w:t>、</w:t>
      </w:r>
      <w:r w:rsidR="004D4FBA" w:rsidRPr="004D4FBA">
        <w:rPr>
          <w:rFonts w:ascii="Times New Roman" w:hint="eastAsia"/>
          <w:color w:val="auto"/>
          <w:sz w:val="21"/>
          <w:szCs w:val="21"/>
        </w:rPr>
        <w:t>长安大学</w:t>
      </w:r>
      <w:r w:rsidRPr="001B0175">
        <w:rPr>
          <w:rFonts w:ascii="Times New Roman" w:hint="eastAsia"/>
          <w:color w:val="auto"/>
          <w:sz w:val="21"/>
          <w:szCs w:val="21"/>
        </w:rPr>
        <w:t>。</w:t>
      </w:r>
    </w:p>
    <w:p w14:paraId="6D748271" w14:textId="5F41F8D4" w:rsidR="00B02B1C" w:rsidRPr="00345BD8" w:rsidRDefault="00000000">
      <w:pPr>
        <w:pStyle w:val="aff6"/>
        <w:rPr>
          <w:rFonts w:ascii="Times New Roman"/>
          <w:szCs w:val="21"/>
        </w:rPr>
      </w:pPr>
      <w:r w:rsidRPr="004D4FBA">
        <w:rPr>
          <w:rFonts w:ascii="Times New Roman" w:hint="eastAsia"/>
          <w:szCs w:val="21"/>
        </w:rPr>
        <w:t>本文件主要起草人：</w:t>
      </w:r>
      <w:r w:rsidR="00645293" w:rsidRPr="004D4FBA">
        <w:rPr>
          <w:rFonts w:ascii="Times New Roman" w:hint="eastAsia"/>
          <w:szCs w:val="21"/>
        </w:rPr>
        <w:t>吕文、</w:t>
      </w:r>
      <w:r w:rsidR="00E06983" w:rsidRPr="004D4FBA">
        <w:rPr>
          <w:rFonts w:ascii="Times New Roman" w:hint="eastAsia"/>
          <w:szCs w:val="21"/>
        </w:rPr>
        <w:t>孟昭伟、程永兵、佘大勇、刘卫平、</w:t>
      </w:r>
      <w:r w:rsidR="003B6CA5" w:rsidRPr="004D4FBA">
        <w:rPr>
          <w:rFonts w:ascii="Times New Roman" w:hint="eastAsia"/>
          <w:szCs w:val="21"/>
        </w:rPr>
        <w:t>史伟、</w:t>
      </w:r>
      <w:r w:rsidR="00E06983" w:rsidRPr="004D4FBA">
        <w:rPr>
          <w:rFonts w:ascii="Times New Roman" w:hint="eastAsia"/>
          <w:szCs w:val="21"/>
        </w:rPr>
        <w:t>王林江、李广智、丁勇、</w:t>
      </w:r>
      <w:r w:rsidR="000D1620" w:rsidRPr="004D4FBA">
        <w:rPr>
          <w:rFonts w:ascii="Times New Roman" w:hint="eastAsia"/>
          <w:szCs w:val="21"/>
        </w:rPr>
        <w:t>李胜振、</w:t>
      </w:r>
      <w:r w:rsidR="00E06983" w:rsidRPr="004D4FBA">
        <w:rPr>
          <w:rFonts w:ascii="Times New Roman" w:hint="eastAsia"/>
          <w:szCs w:val="21"/>
        </w:rPr>
        <w:t>宁超、</w:t>
      </w:r>
      <w:r w:rsidR="004D4FBA" w:rsidRPr="004D4FBA">
        <w:rPr>
          <w:rFonts w:ascii="Times New Roman" w:hint="eastAsia"/>
          <w:szCs w:val="21"/>
        </w:rPr>
        <w:t>魏珍、张朵朵</w:t>
      </w:r>
      <w:r w:rsidR="004D4FBA">
        <w:rPr>
          <w:rFonts w:ascii="Times New Roman" w:hint="eastAsia"/>
          <w:szCs w:val="21"/>
        </w:rPr>
        <w:t>、</w:t>
      </w:r>
      <w:r w:rsidR="00E06983" w:rsidRPr="004D4FBA">
        <w:rPr>
          <w:rFonts w:ascii="Times New Roman" w:hint="eastAsia"/>
          <w:szCs w:val="21"/>
        </w:rPr>
        <w:t>程猛超、</w:t>
      </w:r>
      <w:r w:rsidR="00645293" w:rsidRPr="004D4FBA">
        <w:rPr>
          <w:rFonts w:ascii="Times New Roman" w:hint="eastAsia"/>
          <w:szCs w:val="21"/>
        </w:rPr>
        <w:t>边高林</w:t>
      </w:r>
      <w:r w:rsidR="00E06983" w:rsidRPr="004D4FBA">
        <w:rPr>
          <w:rFonts w:ascii="Times New Roman" w:hint="eastAsia"/>
          <w:szCs w:val="21"/>
        </w:rPr>
        <w:t>、毛李宁、</w:t>
      </w:r>
      <w:r w:rsidR="00BE4474" w:rsidRPr="004D4FBA">
        <w:rPr>
          <w:rFonts w:ascii="Times New Roman" w:hint="eastAsia"/>
          <w:szCs w:val="21"/>
        </w:rPr>
        <w:t>张晓玲、</w:t>
      </w:r>
      <w:proofErr w:type="gramStart"/>
      <w:r w:rsidR="00E06983" w:rsidRPr="004D4FBA">
        <w:rPr>
          <w:rFonts w:ascii="Times New Roman" w:hint="eastAsia"/>
          <w:szCs w:val="21"/>
        </w:rPr>
        <w:t>寇静远</w:t>
      </w:r>
      <w:proofErr w:type="gramEnd"/>
      <w:r w:rsidR="004D4FBA" w:rsidRPr="004D4FBA">
        <w:rPr>
          <w:rFonts w:ascii="Times New Roman" w:hint="eastAsia"/>
          <w:szCs w:val="21"/>
        </w:rPr>
        <w:t>。</w:t>
      </w:r>
    </w:p>
    <w:p w14:paraId="29BD2908" w14:textId="77777777" w:rsidR="00B02B1C" w:rsidRPr="001B0175" w:rsidRDefault="00000000">
      <w:pPr>
        <w:pStyle w:val="aff6"/>
        <w:rPr>
          <w:rFonts w:ascii="Times New Roman"/>
          <w:szCs w:val="21"/>
        </w:rPr>
      </w:pPr>
      <w:r w:rsidRPr="001B0175">
        <w:rPr>
          <w:rFonts w:ascii="Times New Roman" w:hint="eastAsia"/>
          <w:szCs w:val="21"/>
        </w:rPr>
        <w:t>本文件由陕西省疾病预防控制中心负责解释。</w:t>
      </w:r>
    </w:p>
    <w:p w14:paraId="58DBD4AC" w14:textId="77777777" w:rsidR="00B02B1C" w:rsidRPr="001B0175" w:rsidRDefault="00000000">
      <w:pPr>
        <w:pStyle w:val="aff6"/>
        <w:ind w:firstLineChars="0"/>
        <w:rPr>
          <w:rFonts w:ascii="Times New Roman"/>
          <w:szCs w:val="21"/>
        </w:rPr>
      </w:pPr>
      <w:r w:rsidRPr="001B0175">
        <w:rPr>
          <w:rFonts w:ascii="Times New Roman" w:hint="eastAsia"/>
          <w:szCs w:val="21"/>
        </w:rPr>
        <w:t>本文件首次发布。</w:t>
      </w:r>
    </w:p>
    <w:p w14:paraId="047AB03E" w14:textId="77777777" w:rsidR="00B02B1C" w:rsidRPr="001B0175" w:rsidRDefault="00B02B1C">
      <w:pPr>
        <w:pStyle w:val="aff6"/>
        <w:ind w:firstLineChars="0"/>
        <w:rPr>
          <w:rFonts w:ascii="Times New Roman"/>
          <w:color w:val="FF0000"/>
          <w:szCs w:val="21"/>
        </w:rPr>
      </w:pPr>
    </w:p>
    <w:p w14:paraId="71C7E142" w14:textId="77777777" w:rsidR="00B02B1C" w:rsidRPr="001B0175" w:rsidRDefault="00000000">
      <w:pPr>
        <w:pStyle w:val="aff6"/>
        <w:ind w:firstLineChars="0"/>
        <w:rPr>
          <w:rFonts w:ascii="Times New Roman"/>
          <w:szCs w:val="21"/>
        </w:rPr>
      </w:pPr>
      <w:r w:rsidRPr="001B0175">
        <w:rPr>
          <w:rFonts w:ascii="Times New Roman" w:hint="eastAsia"/>
          <w:szCs w:val="21"/>
        </w:rPr>
        <w:t>联系信息：</w:t>
      </w:r>
    </w:p>
    <w:p w14:paraId="1C199DA9" w14:textId="77777777" w:rsidR="00B02B1C" w:rsidRPr="001B0175" w:rsidRDefault="00000000">
      <w:pPr>
        <w:pStyle w:val="aff6"/>
        <w:ind w:firstLineChars="0"/>
        <w:rPr>
          <w:rFonts w:ascii="Times New Roman"/>
          <w:szCs w:val="21"/>
        </w:rPr>
      </w:pPr>
      <w:r w:rsidRPr="001B0175">
        <w:rPr>
          <w:rFonts w:ascii="Times New Roman" w:hint="eastAsia"/>
          <w:szCs w:val="21"/>
        </w:rPr>
        <w:t>单位：陕西省疾病预防控制中心</w:t>
      </w:r>
    </w:p>
    <w:p w14:paraId="1DC21977" w14:textId="77777777" w:rsidR="00B02B1C" w:rsidRPr="001B0175" w:rsidRDefault="00000000">
      <w:pPr>
        <w:pStyle w:val="aff6"/>
        <w:ind w:firstLineChars="0"/>
        <w:rPr>
          <w:rFonts w:ascii="Times New Roman"/>
          <w:szCs w:val="21"/>
        </w:rPr>
      </w:pPr>
      <w:r w:rsidRPr="001B0175">
        <w:rPr>
          <w:rFonts w:ascii="Times New Roman" w:hint="eastAsia"/>
          <w:szCs w:val="21"/>
        </w:rPr>
        <w:t>电话：</w:t>
      </w:r>
      <w:r w:rsidRPr="001B0175">
        <w:rPr>
          <w:rFonts w:ascii="Times New Roman" w:hint="eastAsia"/>
          <w:szCs w:val="21"/>
        </w:rPr>
        <w:t>029-83239326</w:t>
      </w:r>
    </w:p>
    <w:p w14:paraId="3A579F21" w14:textId="77777777" w:rsidR="00B02B1C" w:rsidRPr="001B0175" w:rsidRDefault="00000000">
      <w:pPr>
        <w:pStyle w:val="aff6"/>
        <w:ind w:firstLineChars="0"/>
        <w:rPr>
          <w:rFonts w:ascii="Times New Roman"/>
          <w:szCs w:val="21"/>
        </w:rPr>
      </w:pPr>
      <w:r w:rsidRPr="001B0175">
        <w:rPr>
          <w:rFonts w:ascii="Times New Roman" w:hint="eastAsia"/>
          <w:szCs w:val="21"/>
        </w:rPr>
        <w:t>地址：西安市建东街</w:t>
      </w:r>
      <w:r w:rsidRPr="001B0175">
        <w:rPr>
          <w:rFonts w:ascii="Times New Roman" w:hint="eastAsia"/>
          <w:szCs w:val="21"/>
        </w:rPr>
        <w:t>3</w:t>
      </w:r>
      <w:r w:rsidRPr="001B0175">
        <w:rPr>
          <w:rFonts w:ascii="Times New Roman" w:hint="eastAsia"/>
          <w:szCs w:val="21"/>
        </w:rPr>
        <w:t>号</w:t>
      </w:r>
    </w:p>
    <w:p w14:paraId="4E8097F8" w14:textId="77777777" w:rsidR="00B02B1C" w:rsidRPr="001B0175" w:rsidRDefault="00000000">
      <w:pPr>
        <w:pStyle w:val="aff6"/>
        <w:rPr>
          <w:rFonts w:ascii="Times New Roman"/>
        </w:rPr>
        <w:sectPr w:rsidR="00B02B1C" w:rsidRPr="001B0175">
          <w:footerReference w:type="default" r:id="rId11"/>
          <w:pgSz w:w="11906" w:h="16838"/>
          <w:pgMar w:top="567" w:right="1134" w:bottom="1134" w:left="1418" w:header="1418" w:footer="1134" w:gutter="0"/>
          <w:pgNumType w:fmt="upperRoman" w:start="1"/>
          <w:cols w:space="720"/>
          <w:formProt w:val="0"/>
          <w:docGrid w:type="lines" w:linePitch="312"/>
        </w:sectPr>
      </w:pPr>
      <w:r w:rsidRPr="001B0175">
        <w:rPr>
          <w:rFonts w:ascii="Times New Roman" w:hint="eastAsia"/>
          <w:szCs w:val="21"/>
        </w:rPr>
        <w:t>邮编：</w:t>
      </w:r>
      <w:r w:rsidRPr="001B0175">
        <w:rPr>
          <w:rFonts w:ascii="Times New Roman" w:hint="eastAsia"/>
          <w:szCs w:val="21"/>
        </w:rPr>
        <w:t>710054</w:t>
      </w:r>
    </w:p>
    <w:p w14:paraId="3652DCE9" w14:textId="13F378A1" w:rsidR="00B02B1C" w:rsidRPr="001B0175" w:rsidRDefault="00000000">
      <w:pPr>
        <w:pStyle w:val="afff1"/>
        <w:rPr>
          <w:rFonts w:ascii="Times New Roman"/>
        </w:rPr>
      </w:pPr>
      <w:bookmarkStart w:id="18" w:name="_Hlk185344915"/>
      <w:bookmarkStart w:id="19" w:name="_Toc21573"/>
      <w:bookmarkStart w:id="20" w:name="_Toc26394"/>
      <w:bookmarkStart w:id="21" w:name="_Toc187158852"/>
      <w:bookmarkStart w:id="22" w:name="_Toc187162761"/>
      <w:bookmarkStart w:id="23" w:name="_Toc187165003"/>
      <w:bookmarkStart w:id="24" w:name="_Hlk184221373"/>
      <w:r w:rsidRPr="001B0175">
        <w:rPr>
          <w:rFonts w:ascii="Times New Roman" w:hint="eastAsia"/>
        </w:rPr>
        <w:lastRenderedPageBreak/>
        <w:t>单位</w:t>
      </w:r>
      <w:bookmarkEnd w:id="18"/>
      <w:r w:rsidR="00600815">
        <w:rPr>
          <w:rFonts w:ascii="Times New Roman" w:hint="eastAsia"/>
        </w:rPr>
        <w:t>食堂</w:t>
      </w:r>
      <w:r w:rsidRPr="001B0175">
        <w:rPr>
          <w:rFonts w:ascii="Times New Roman" w:hint="eastAsia"/>
        </w:rPr>
        <w:t>鼠虫害预防控制技术规范</w:t>
      </w:r>
      <w:bookmarkEnd w:id="19"/>
      <w:bookmarkEnd w:id="20"/>
      <w:bookmarkEnd w:id="21"/>
      <w:bookmarkEnd w:id="22"/>
      <w:bookmarkEnd w:id="23"/>
    </w:p>
    <w:p w14:paraId="23F1ABFD" w14:textId="77777777" w:rsidR="00B02B1C" w:rsidRPr="001B0175" w:rsidRDefault="00000000">
      <w:pPr>
        <w:pStyle w:val="a5"/>
        <w:spacing w:before="312" w:after="312"/>
        <w:rPr>
          <w:rFonts w:ascii="Times New Roman"/>
        </w:rPr>
      </w:pPr>
      <w:bookmarkStart w:id="25" w:name="_Toc61774156"/>
      <w:bookmarkStart w:id="26" w:name="_Toc61862057"/>
      <w:bookmarkStart w:id="27" w:name="_Toc61508744"/>
      <w:bookmarkStart w:id="28" w:name="_Toc61773963"/>
      <w:bookmarkStart w:id="29" w:name="_Toc21816"/>
      <w:bookmarkStart w:id="30" w:name="_Toc11421"/>
      <w:bookmarkStart w:id="31" w:name="_Toc13057"/>
      <w:bookmarkStart w:id="32" w:name="_Toc61774039"/>
      <w:bookmarkStart w:id="33" w:name="_Toc13160"/>
      <w:bookmarkStart w:id="34" w:name="_Toc187165004"/>
      <w:bookmarkEnd w:id="24"/>
      <w:r w:rsidRPr="001B0175">
        <w:rPr>
          <w:rFonts w:ascii="Times New Roman" w:hint="eastAsia"/>
        </w:rPr>
        <w:t>范围</w:t>
      </w:r>
      <w:bookmarkEnd w:id="25"/>
      <w:bookmarkEnd w:id="26"/>
      <w:bookmarkEnd w:id="27"/>
      <w:bookmarkEnd w:id="28"/>
      <w:bookmarkEnd w:id="29"/>
      <w:bookmarkEnd w:id="30"/>
      <w:bookmarkEnd w:id="31"/>
      <w:bookmarkEnd w:id="32"/>
      <w:bookmarkEnd w:id="33"/>
      <w:bookmarkEnd w:id="34"/>
    </w:p>
    <w:p w14:paraId="21715DE3" w14:textId="396C40EA" w:rsidR="00AA35BD" w:rsidRDefault="00AA35BD" w:rsidP="00AA35BD">
      <w:pPr>
        <w:pStyle w:val="a5"/>
        <w:numPr>
          <w:ilvl w:val="0"/>
          <w:numId w:val="0"/>
        </w:numPr>
        <w:spacing w:beforeLines="0" w:afterLines="0"/>
        <w:ind w:firstLineChars="200" w:firstLine="420"/>
        <w:outlineLvl w:val="9"/>
        <w:rPr>
          <w:rFonts w:ascii="Times New Roman" w:eastAsia="宋体"/>
        </w:rPr>
      </w:pPr>
      <w:bookmarkStart w:id="35" w:name="_Toc10427"/>
      <w:bookmarkStart w:id="36" w:name="_Toc19042"/>
      <w:bookmarkStart w:id="37" w:name="_Toc61862059"/>
      <w:bookmarkStart w:id="38" w:name="_Toc19097"/>
      <w:bookmarkStart w:id="39" w:name="_Toc61508745"/>
      <w:bookmarkStart w:id="40" w:name="_Toc61774159"/>
      <w:bookmarkStart w:id="41" w:name="_Toc61774042"/>
      <w:bookmarkStart w:id="42" w:name="_Toc61773964"/>
      <w:r w:rsidRPr="00AA35BD">
        <w:rPr>
          <w:rFonts w:ascii="Times New Roman" w:eastAsia="宋体" w:hint="eastAsia"/>
        </w:rPr>
        <w:t>本规范规定了</w:t>
      </w:r>
      <w:r w:rsidR="002F5633">
        <w:rPr>
          <w:rFonts w:ascii="Times New Roman" w:eastAsia="宋体" w:hint="eastAsia"/>
        </w:rPr>
        <w:t>单位食堂</w:t>
      </w:r>
      <w:r w:rsidRPr="00AA35BD">
        <w:rPr>
          <w:rFonts w:ascii="Times New Roman" w:eastAsia="宋体" w:hint="eastAsia"/>
        </w:rPr>
        <w:t>鼠类及</w:t>
      </w:r>
      <w:r w:rsidR="002F5633" w:rsidRPr="00AA35BD">
        <w:rPr>
          <w:rFonts w:ascii="Times New Roman" w:eastAsia="宋体" w:hint="eastAsia"/>
        </w:rPr>
        <w:t>蝇类、蟑螂</w:t>
      </w:r>
      <w:r w:rsidR="002F5633">
        <w:rPr>
          <w:rFonts w:ascii="Times New Roman" w:eastAsia="宋体" w:hint="eastAsia"/>
        </w:rPr>
        <w:t>、</w:t>
      </w:r>
      <w:r w:rsidRPr="00AA35BD">
        <w:rPr>
          <w:rFonts w:ascii="Times New Roman" w:eastAsia="宋体" w:hint="eastAsia"/>
        </w:rPr>
        <w:t>蚊类等虫害预防控制的基本原则、管理要求、技术要求和效果评估。</w:t>
      </w:r>
    </w:p>
    <w:p w14:paraId="3DE6D8CB" w14:textId="090317F8" w:rsidR="00B02B1C" w:rsidRPr="001B0175" w:rsidRDefault="00000000" w:rsidP="00AA35BD">
      <w:pPr>
        <w:pStyle w:val="a5"/>
        <w:numPr>
          <w:ilvl w:val="0"/>
          <w:numId w:val="0"/>
        </w:numPr>
        <w:spacing w:beforeLines="0" w:afterLines="0"/>
        <w:ind w:firstLineChars="200" w:firstLine="420"/>
        <w:outlineLvl w:val="9"/>
        <w:rPr>
          <w:rFonts w:ascii="Times New Roman" w:eastAsia="宋体"/>
        </w:rPr>
      </w:pPr>
      <w:r w:rsidRPr="001B0175">
        <w:rPr>
          <w:rFonts w:ascii="Times New Roman" w:eastAsia="宋体" w:hint="eastAsia"/>
        </w:rPr>
        <w:t>本文件适用于</w:t>
      </w:r>
      <w:r w:rsidR="002F5633" w:rsidRPr="002F5633">
        <w:rPr>
          <w:rFonts w:ascii="Times New Roman" w:eastAsia="宋体"/>
        </w:rPr>
        <w:t>机关、事业单位、社会团体、民办非企业单位、企业</w:t>
      </w:r>
      <w:r w:rsidRPr="001B0175">
        <w:rPr>
          <w:rFonts w:ascii="Times New Roman" w:eastAsia="宋体" w:hint="eastAsia"/>
        </w:rPr>
        <w:t>等机构</w:t>
      </w:r>
      <w:r w:rsidR="002F5633">
        <w:rPr>
          <w:rFonts w:ascii="Times New Roman" w:eastAsia="宋体" w:hint="eastAsia"/>
        </w:rPr>
        <w:t>的食堂</w:t>
      </w:r>
      <w:r w:rsidRPr="001B0175">
        <w:rPr>
          <w:rFonts w:ascii="Times New Roman" w:eastAsia="宋体" w:hint="eastAsia"/>
        </w:rPr>
        <w:t>鼠虫害预防控制。</w:t>
      </w:r>
      <w:bookmarkEnd w:id="35"/>
      <w:bookmarkEnd w:id="36"/>
      <w:bookmarkEnd w:id="37"/>
      <w:bookmarkEnd w:id="38"/>
    </w:p>
    <w:p w14:paraId="5C17C1DB" w14:textId="77777777" w:rsidR="00B02B1C" w:rsidRPr="002E2802" w:rsidRDefault="00000000">
      <w:pPr>
        <w:pStyle w:val="a5"/>
        <w:spacing w:before="312" w:after="312"/>
        <w:rPr>
          <w:rFonts w:ascii="Times New Roman"/>
        </w:rPr>
      </w:pPr>
      <w:bookmarkStart w:id="43" w:name="_Toc61862060"/>
      <w:bookmarkStart w:id="44" w:name="_Toc17249"/>
      <w:bookmarkStart w:id="45" w:name="_Toc6689"/>
      <w:bookmarkStart w:id="46" w:name="_Toc3727"/>
      <w:bookmarkStart w:id="47" w:name="_Toc3351"/>
      <w:bookmarkStart w:id="48" w:name="_Toc187165005"/>
      <w:r w:rsidRPr="002E2802">
        <w:rPr>
          <w:rFonts w:ascii="Times New Roman" w:hint="eastAsia"/>
        </w:rPr>
        <w:t>规范性引用文件</w:t>
      </w:r>
      <w:bookmarkEnd w:id="39"/>
      <w:bookmarkEnd w:id="40"/>
      <w:bookmarkEnd w:id="41"/>
      <w:bookmarkEnd w:id="42"/>
      <w:bookmarkEnd w:id="43"/>
      <w:bookmarkEnd w:id="44"/>
      <w:bookmarkEnd w:id="45"/>
      <w:bookmarkEnd w:id="46"/>
      <w:bookmarkEnd w:id="47"/>
      <w:bookmarkEnd w:id="48"/>
    </w:p>
    <w:p w14:paraId="1674CDCC" w14:textId="77777777" w:rsidR="00B02B1C" w:rsidRPr="002E2802" w:rsidRDefault="00000000">
      <w:pPr>
        <w:pStyle w:val="a5"/>
        <w:numPr>
          <w:ilvl w:val="0"/>
          <w:numId w:val="0"/>
        </w:numPr>
        <w:spacing w:beforeLines="0" w:after="312"/>
        <w:ind w:firstLineChars="200" w:firstLine="420"/>
        <w:outlineLvl w:val="9"/>
        <w:rPr>
          <w:rFonts w:ascii="Times New Roman" w:eastAsia="宋体"/>
        </w:rPr>
      </w:pPr>
      <w:bookmarkStart w:id="49" w:name="_Toc61773965"/>
      <w:bookmarkStart w:id="50" w:name="_Toc61862061"/>
      <w:bookmarkStart w:id="51" w:name="_Toc61774043"/>
      <w:bookmarkStart w:id="52" w:name="_Toc61774160"/>
      <w:bookmarkStart w:id="53" w:name="_Toc22015"/>
      <w:bookmarkStart w:id="54" w:name="_Toc18016"/>
      <w:bookmarkStart w:id="55" w:name="_Toc28128"/>
      <w:r w:rsidRPr="002E2802">
        <w:rPr>
          <w:rFonts w:ascii="Times New Roman" w:eastAsia="宋体" w:hint="eastAsia"/>
        </w:rPr>
        <w:t>下列文件对于本文件的应用必不可少。凡是注日期的引用文件，仅注日期的版本适用于本文件。凡是不注日期的引用文件，其最新版本（包括所有的修改单）适用于本文件。</w:t>
      </w:r>
      <w:bookmarkEnd w:id="49"/>
      <w:bookmarkEnd w:id="50"/>
      <w:bookmarkEnd w:id="51"/>
      <w:bookmarkEnd w:id="52"/>
      <w:bookmarkEnd w:id="53"/>
      <w:bookmarkEnd w:id="54"/>
      <w:bookmarkEnd w:id="55"/>
    </w:p>
    <w:p w14:paraId="1A07B96B" w14:textId="3F222685" w:rsidR="00B02B1C" w:rsidRPr="002F5633" w:rsidRDefault="00000000">
      <w:pPr>
        <w:pStyle w:val="aff6"/>
        <w:rPr>
          <w:rFonts w:ascii="Times New Roman"/>
        </w:rPr>
      </w:pPr>
      <w:r w:rsidRPr="002F5633">
        <w:rPr>
          <w:rFonts w:ascii="Times New Roman" w:hint="eastAsia"/>
        </w:rPr>
        <w:t xml:space="preserve">GB 14881 </w:t>
      </w:r>
      <w:r w:rsidR="00B56C2E" w:rsidRPr="002F5633">
        <w:rPr>
          <w:rFonts w:ascii="Times New Roman" w:hint="eastAsia"/>
        </w:rPr>
        <w:t xml:space="preserve"> </w:t>
      </w:r>
      <w:r w:rsidRPr="002F5633">
        <w:rPr>
          <w:rFonts w:ascii="Times New Roman" w:hint="eastAsia"/>
        </w:rPr>
        <w:t>食品安全国家标准</w:t>
      </w:r>
      <w:r w:rsidRPr="002F5633">
        <w:rPr>
          <w:rFonts w:ascii="Times New Roman" w:hint="eastAsia"/>
        </w:rPr>
        <w:t xml:space="preserve"> </w:t>
      </w:r>
      <w:r w:rsidRPr="002F5633">
        <w:rPr>
          <w:rFonts w:ascii="Times New Roman" w:hint="eastAsia"/>
        </w:rPr>
        <w:t>食品生产通用卫生规范</w:t>
      </w:r>
    </w:p>
    <w:p w14:paraId="3560FB17" w14:textId="1C2C88F8" w:rsidR="00B02B1C" w:rsidRPr="002F5633" w:rsidRDefault="00000000">
      <w:pPr>
        <w:pStyle w:val="aff6"/>
        <w:rPr>
          <w:rFonts w:ascii="Times New Roman"/>
        </w:rPr>
      </w:pPr>
      <w:r w:rsidRPr="002F5633">
        <w:rPr>
          <w:rFonts w:ascii="Times New Roman" w:hint="eastAsia"/>
        </w:rPr>
        <w:t xml:space="preserve">GB/T 23795 </w:t>
      </w:r>
      <w:r w:rsidR="00B56C2E" w:rsidRPr="002F5633">
        <w:rPr>
          <w:rFonts w:ascii="Times New Roman" w:hint="eastAsia"/>
        </w:rPr>
        <w:t xml:space="preserve"> </w:t>
      </w:r>
      <w:r w:rsidRPr="002F5633">
        <w:rPr>
          <w:rFonts w:ascii="Times New Roman" w:hint="eastAsia"/>
        </w:rPr>
        <w:t>病媒生物密度监测方法</w:t>
      </w:r>
      <w:r w:rsidRPr="002F5633">
        <w:rPr>
          <w:rFonts w:ascii="Times New Roman" w:hint="eastAsia"/>
        </w:rPr>
        <w:t xml:space="preserve"> </w:t>
      </w:r>
      <w:r w:rsidRPr="002F5633">
        <w:rPr>
          <w:rFonts w:ascii="Times New Roman" w:hint="eastAsia"/>
        </w:rPr>
        <w:t>蜚蠊</w:t>
      </w:r>
    </w:p>
    <w:p w14:paraId="648D6431" w14:textId="738F64F6" w:rsidR="00B02B1C" w:rsidRPr="002F5633" w:rsidRDefault="00000000">
      <w:pPr>
        <w:pStyle w:val="aff6"/>
        <w:rPr>
          <w:rFonts w:ascii="Times New Roman"/>
        </w:rPr>
      </w:pPr>
      <w:r w:rsidRPr="002F5633">
        <w:rPr>
          <w:rFonts w:ascii="Times New Roman" w:hint="eastAsia"/>
        </w:rPr>
        <w:t xml:space="preserve">GB/T 23796 </w:t>
      </w:r>
      <w:r w:rsidR="00B56C2E" w:rsidRPr="002F5633">
        <w:rPr>
          <w:rFonts w:ascii="Times New Roman" w:hint="eastAsia"/>
        </w:rPr>
        <w:t xml:space="preserve"> </w:t>
      </w:r>
      <w:r w:rsidRPr="002F5633">
        <w:rPr>
          <w:rFonts w:ascii="Times New Roman" w:hint="eastAsia"/>
        </w:rPr>
        <w:t>病媒生物密度监测方法</w:t>
      </w:r>
      <w:r w:rsidRPr="002F5633">
        <w:rPr>
          <w:rFonts w:ascii="Times New Roman" w:hint="eastAsia"/>
        </w:rPr>
        <w:t xml:space="preserve"> </w:t>
      </w:r>
      <w:r w:rsidRPr="002F5633">
        <w:rPr>
          <w:rFonts w:ascii="Times New Roman" w:hint="eastAsia"/>
        </w:rPr>
        <w:t>蝇类</w:t>
      </w:r>
    </w:p>
    <w:p w14:paraId="1F49868B" w14:textId="5F212D86" w:rsidR="00B02B1C" w:rsidRPr="002F5633" w:rsidRDefault="00000000">
      <w:pPr>
        <w:pStyle w:val="aff6"/>
        <w:rPr>
          <w:rFonts w:ascii="Times New Roman"/>
        </w:rPr>
      </w:pPr>
      <w:r w:rsidRPr="002F5633">
        <w:rPr>
          <w:rFonts w:ascii="Times New Roman" w:hint="eastAsia"/>
        </w:rPr>
        <w:t xml:space="preserve">GB/T 23797 </w:t>
      </w:r>
      <w:r w:rsidR="00B56C2E" w:rsidRPr="002F5633">
        <w:rPr>
          <w:rFonts w:ascii="Times New Roman" w:hint="eastAsia"/>
        </w:rPr>
        <w:t xml:space="preserve"> </w:t>
      </w:r>
      <w:r w:rsidRPr="002F5633">
        <w:rPr>
          <w:rFonts w:ascii="Times New Roman" w:hint="eastAsia"/>
        </w:rPr>
        <w:t>病媒生物密度监测方法</w:t>
      </w:r>
      <w:r w:rsidRPr="002F5633">
        <w:rPr>
          <w:rFonts w:ascii="Times New Roman" w:hint="eastAsia"/>
        </w:rPr>
        <w:t xml:space="preserve"> </w:t>
      </w:r>
      <w:r w:rsidRPr="002F5633">
        <w:rPr>
          <w:rFonts w:ascii="Times New Roman" w:hint="eastAsia"/>
        </w:rPr>
        <w:t>蚊虫</w:t>
      </w:r>
    </w:p>
    <w:p w14:paraId="62BB34B2" w14:textId="16DC46C6" w:rsidR="00B02B1C" w:rsidRPr="002F5633" w:rsidRDefault="00000000">
      <w:pPr>
        <w:pStyle w:val="aff6"/>
        <w:rPr>
          <w:rFonts w:ascii="Times New Roman"/>
        </w:rPr>
      </w:pPr>
      <w:r w:rsidRPr="002F5633">
        <w:rPr>
          <w:rFonts w:ascii="Times New Roman" w:hint="eastAsia"/>
        </w:rPr>
        <w:t xml:space="preserve">GB/T 23798 </w:t>
      </w:r>
      <w:r w:rsidR="00B56C2E" w:rsidRPr="002F5633">
        <w:rPr>
          <w:rFonts w:ascii="Times New Roman" w:hint="eastAsia"/>
        </w:rPr>
        <w:t xml:space="preserve"> </w:t>
      </w:r>
      <w:r w:rsidRPr="002F5633">
        <w:rPr>
          <w:rFonts w:ascii="Times New Roman" w:hint="eastAsia"/>
        </w:rPr>
        <w:t>病媒生物密度监测方法</w:t>
      </w:r>
      <w:r w:rsidRPr="002F5633">
        <w:rPr>
          <w:rFonts w:ascii="Times New Roman" w:hint="eastAsia"/>
        </w:rPr>
        <w:t xml:space="preserve"> </w:t>
      </w:r>
      <w:r w:rsidRPr="002F5633">
        <w:rPr>
          <w:rFonts w:ascii="Times New Roman" w:hint="eastAsia"/>
        </w:rPr>
        <w:t>鼠类</w:t>
      </w:r>
    </w:p>
    <w:p w14:paraId="42E18554" w14:textId="1B93CC49" w:rsidR="00B02B1C" w:rsidRPr="002F5633" w:rsidRDefault="00000000">
      <w:pPr>
        <w:pStyle w:val="aff6"/>
        <w:rPr>
          <w:rFonts w:ascii="Times New Roman"/>
        </w:rPr>
      </w:pPr>
      <w:r w:rsidRPr="002F5633">
        <w:rPr>
          <w:rFonts w:ascii="Times New Roman" w:hint="eastAsia"/>
        </w:rPr>
        <w:t xml:space="preserve">GB/T 27770 </w:t>
      </w:r>
      <w:r w:rsidR="00B56C2E" w:rsidRPr="002F5633">
        <w:rPr>
          <w:rFonts w:ascii="Times New Roman" w:hint="eastAsia"/>
        </w:rPr>
        <w:t xml:space="preserve"> </w:t>
      </w:r>
      <w:r w:rsidRPr="002F5633">
        <w:rPr>
          <w:rFonts w:ascii="Times New Roman" w:hint="eastAsia"/>
        </w:rPr>
        <w:t>病媒生物密度控制水平</w:t>
      </w:r>
      <w:r w:rsidRPr="002F5633">
        <w:rPr>
          <w:rFonts w:ascii="Times New Roman" w:hint="eastAsia"/>
        </w:rPr>
        <w:t xml:space="preserve"> </w:t>
      </w:r>
      <w:r w:rsidRPr="002F5633">
        <w:rPr>
          <w:rFonts w:ascii="Times New Roman" w:hint="eastAsia"/>
        </w:rPr>
        <w:t>鼠类</w:t>
      </w:r>
    </w:p>
    <w:p w14:paraId="60C4BA3C" w14:textId="1010C265" w:rsidR="00B02B1C" w:rsidRPr="002F5633" w:rsidRDefault="00000000">
      <w:pPr>
        <w:pStyle w:val="aff6"/>
        <w:rPr>
          <w:rFonts w:ascii="Times New Roman"/>
        </w:rPr>
      </w:pPr>
      <w:r w:rsidRPr="002F5633">
        <w:rPr>
          <w:rFonts w:ascii="Times New Roman" w:hint="eastAsia"/>
        </w:rPr>
        <w:t xml:space="preserve">GB/T 27771 </w:t>
      </w:r>
      <w:r w:rsidR="00B56C2E" w:rsidRPr="002F5633">
        <w:rPr>
          <w:rFonts w:ascii="Times New Roman" w:hint="eastAsia"/>
        </w:rPr>
        <w:t xml:space="preserve"> </w:t>
      </w:r>
      <w:r w:rsidRPr="002F5633">
        <w:rPr>
          <w:rFonts w:ascii="Times New Roman" w:hint="eastAsia"/>
        </w:rPr>
        <w:t>病媒生物密度控制水平</w:t>
      </w:r>
      <w:r w:rsidRPr="002F5633">
        <w:rPr>
          <w:rFonts w:ascii="Times New Roman" w:hint="eastAsia"/>
        </w:rPr>
        <w:t xml:space="preserve"> </w:t>
      </w:r>
      <w:r w:rsidRPr="002F5633">
        <w:rPr>
          <w:rFonts w:ascii="Times New Roman" w:hint="eastAsia"/>
        </w:rPr>
        <w:t>蚊虫</w:t>
      </w:r>
    </w:p>
    <w:p w14:paraId="76297E03" w14:textId="6DFE672B" w:rsidR="00B02B1C" w:rsidRPr="002F5633" w:rsidRDefault="00000000">
      <w:pPr>
        <w:pStyle w:val="aff6"/>
        <w:rPr>
          <w:rFonts w:ascii="Times New Roman"/>
        </w:rPr>
      </w:pPr>
      <w:r w:rsidRPr="002F5633">
        <w:rPr>
          <w:rFonts w:ascii="Times New Roman" w:hint="eastAsia"/>
        </w:rPr>
        <w:t xml:space="preserve">GB/T 27772 </w:t>
      </w:r>
      <w:r w:rsidR="00B56C2E" w:rsidRPr="002F5633">
        <w:rPr>
          <w:rFonts w:ascii="Times New Roman" w:hint="eastAsia"/>
        </w:rPr>
        <w:t xml:space="preserve"> </w:t>
      </w:r>
      <w:r w:rsidRPr="002F5633">
        <w:rPr>
          <w:rFonts w:ascii="Times New Roman" w:hint="eastAsia"/>
        </w:rPr>
        <w:t>病媒生物密度控制水平</w:t>
      </w:r>
      <w:r w:rsidRPr="002F5633">
        <w:rPr>
          <w:rFonts w:ascii="Times New Roman" w:hint="eastAsia"/>
        </w:rPr>
        <w:t xml:space="preserve"> </w:t>
      </w:r>
      <w:r w:rsidRPr="002F5633">
        <w:rPr>
          <w:rFonts w:ascii="Times New Roman" w:hint="eastAsia"/>
        </w:rPr>
        <w:t>蝇类</w:t>
      </w:r>
    </w:p>
    <w:p w14:paraId="30D440B6" w14:textId="53C8CB97" w:rsidR="00B02B1C" w:rsidRPr="002F5633" w:rsidRDefault="00000000">
      <w:pPr>
        <w:pStyle w:val="aff6"/>
        <w:rPr>
          <w:rFonts w:ascii="Times New Roman"/>
        </w:rPr>
      </w:pPr>
      <w:r w:rsidRPr="002F5633">
        <w:rPr>
          <w:rFonts w:ascii="Times New Roman" w:hint="eastAsia"/>
        </w:rPr>
        <w:t>GB/T 27773</w:t>
      </w:r>
      <w:r w:rsidR="00B56C2E" w:rsidRPr="002F5633">
        <w:rPr>
          <w:rFonts w:ascii="Times New Roman" w:hint="eastAsia"/>
        </w:rPr>
        <w:t xml:space="preserve"> </w:t>
      </w:r>
      <w:r w:rsidRPr="002F5633">
        <w:rPr>
          <w:rFonts w:ascii="Times New Roman" w:hint="eastAsia"/>
        </w:rPr>
        <w:t xml:space="preserve"> </w:t>
      </w:r>
      <w:r w:rsidRPr="002F5633">
        <w:rPr>
          <w:rFonts w:ascii="Times New Roman" w:hint="eastAsia"/>
        </w:rPr>
        <w:t>病媒生物密度控制水平</w:t>
      </w:r>
      <w:r w:rsidRPr="002F5633">
        <w:rPr>
          <w:rFonts w:ascii="Times New Roman" w:hint="eastAsia"/>
        </w:rPr>
        <w:t xml:space="preserve"> </w:t>
      </w:r>
      <w:r w:rsidRPr="002F5633">
        <w:rPr>
          <w:rFonts w:ascii="Times New Roman" w:hint="eastAsia"/>
        </w:rPr>
        <w:t>蜚蠊</w:t>
      </w:r>
    </w:p>
    <w:p w14:paraId="76F5C9EB" w14:textId="59373A25" w:rsidR="00B02B1C" w:rsidRPr="002F5633" w:rsidRDefault="00000000">
      <w:pPr>
        <w:pStyle w:val="aff6"/>
        <w:rPr>
          <w:rFonts w:ascii="Times New Roman"/>
        </w:rPr>
      </w:pPr>
      <w:r w:rsidRPr="002F5633">
        <w:rPr>
          <w:rFonts w:ascii="Times New Roman" w:hint="eastAsia"/>
        </w:rPr>
        <w:t xml:space="preserve">GB/T 27777 </w:t>
      </w:r>
      <w:r w:rsidR="00B56C2E" w:rsidRPr="002F5633">
        <w:rPr>
          <w:rFonts w:ascii="Times New Roman" w:hint="eastAsia"/>
        </w:rPr>
        <w:t xml:space="preserve"> </w:t>
      </w:r>
      <w:r w:rsidRPr="002F5633">
        <w:rPr>
          <w:rFonts w:ascii="Times New Roman" w:hint="eastAsia"/>
        </w:rPr>
        <w:t>杀鼠剂安全使用准则</w:t>
      </w:r>
      <w:r w:rsidRPr="002F5633">
        <w:rPr>
          <w:rFonts w:ascii="Times New Roman" w:hint="eastAsia"/>
        </w:rPr>
        <w:t xml:space="preserve"> </w:t>
      </w:r>
      <w:r w:rsidRPr="002F5633">
        <w:rPr>
          <w:rFonts w:ascii="Times New Roman" w:hint="eastAsia"/>
        </w:rPr>
        <w:t>抗凝血类</w:t>
      </w:r>
    </w:p>
    <w:p w14:paraId="4E502BDD" w14:textId="36BE7290" w:rsidR="00B02B1C" w:rsidRPr="002F5633" w:rsidRDefault="00000000">
      <w:pPr>
        <w:pStyle w:val="aff6"/>
        <w:rPr>
          <w:rFonts w:ascii="Times New Roman"/>
        </w:rPr>
      </w:pPr>
      <w:r w:rsidRPr="002F5633">
        <w:rPr>
          <w:rFonts w:ascii="Times New Roman" w:hint="eastAsia"/>
        </w:rPr>
        <w:t xml:space="preserve">GB 31654 </w:t>
      </w:r>
      <w:r w:rsidR="00B56C2E" w:rsidRPr="002F5633">
        <w:rPr>
          <w:rFonts w:ascii="Times New Roman" w:hint="eastAsia"/>
        </w:rPr>
        <w:t xml:space="preserve"> </w:t>
      </w:r>
      <w:r w:rsidRPr="002F5633">
        <w:rPr>
          <w:rFonts w:ascii="Times New Roman" w:hint="eastAsia"/>
        </w:rPr>
        <w:t>食品安全国家标准</w:t>
      </w:r>
      <w:r w:rsidRPr="002F5633">
        <w:rPr>
          <w:rFonts w:ascii="Times New Roman" w:hint="eastAsia"/>
        </w:rPr>
        <w:t xml:space="preserve"> </w:t>
      </w:r>
      <w:r w:rsidRPr="002F5633">
        <w:rPr>
          <w:rFonts w:ascii="Times New Roman" w:hint="eastAsia"/>
        </w:rPr>
        <w:t>餐饮服务通用卫生规范</w:t>
      </w:r>
    </w:p>
    <w:p w14:paraId="74AFA1E9" w14:textId="433DBEFA" w:rsidR="00B02B1C" w:rsidRPr="0027352A" w:rsidRDefault="00000000">
      <w:pPr>
        <w:pStyle w:val="aff6"/>
        <w:rPr>
          <w:rFonts w:ascii="Times New Roman"/>
        </w:rPr>
      </w:pPr>
      <w:r w:rsidRPr="0027352A">
        <w:rPr>
          <w:rFonts w:ascii="Times New Roman" w:hint="eastAsia"/>
        </w:rPr>
        <w:t xml:space="preserve">GB/T 31712 </w:t>
      </w:r>
      <w:r w:rsidR="00B56C2E" w:rsidRPr="0027352A">
        <w:rPr>
          <w:rFonts w:ascii="Times New Roman" w:hint="eastAsia"/>
        </w:rPr>
        <w:t xml:space="preserve"> </w:t>
      </w:r>
      <w:r w:rsidRPr="0027352A">
        <w:rPr>
          <w:rFonts w:ascii="Times New Roman" w:hint="eastAsia"/>
        </w:rPr>
        <w:t>病媒生物综合管理技术规范</w:t>
      </w:r>
      <w:r w:rsidRPr="0027352A">
        <w:rPr>
          <w:rFonts w:ascii="Times New Roman" w:hint="eastAsia"/>
        </w:rPr>
        <w:t xml:space="preserve"> </w:t>
      </w:r>
      <w:r w:rsidRPr="0027352A">
        <w:rPr>
          <w:rFonts w:ascii="Times New Roman" w:hint="eastAsia"/>
        </w:rPr>
        <w:t>环境治理</w:t>
      </w:r>
      <w:r w:rsidRPr="0027352A">
        <w:rPr>
          <w:rFonts w:ascii="Times New Roman" w:hint="eastAsia"/>
        </w:rPr>
        <w:t xml:space="preserve"> </w:t>
      </w:r>
      <w:r w:rsidRPr="0027352A">
        <w:rPr>
          <w:rFonts w:ascii="Times New Roman" w:hint="eastAsia"/>
        </w:rPr>
        <w:t>鼠类</w:t>
      </w:r>
    </w:p>
    <w:p w14:paraId="10E365AD" w14:textId="32D44D4B" w:rsidR="00B02B1C" w:rsidRPr="0027352A" w:rsidRDefault="00000000">
      <w:pPr>
        <w:pStyle w:val="aff6"/>
        <w:rPr>
          <w:rFonts w:ascii="Times New Roman"/>
        </w:rPr>
      </w:pPr>
      <w:r w:rsidRPr="0027352A">
        <w:rPr>
          <w:rFonts w:ascii="Times New Roman" w:hint="eastAsia"/>
        </w:rPr>
        <w:t xml:space="preserve">GB/T 31714 </w:t>
      </w:r>
      <w:r w:rsidR="00B56C2E" w:rsidRPr="0027352A">
        <w:rPr>
          <w:rFonts w:ascii="Times New Roman" w:hint="eastAsia"/>
        </w:rPr>
        <w:t xml:space="preserve"> </w:t>
      </w:r>
      <w:r w:rsidRPr="0027352A">
        <w:rPr>
          <w:rFonts w:ascii="Times New Roman" w:hint="eastAsia"/>
        </w:rPr>
        <w:t>病媒生物化学防治技术指南</w:t>
      </w:r>
      <w:r w:rsidRPr="0027352A">
        <w:rPr>
          <w:rFonts w:ascii="Times New Roman" w:hint="eastAsia"/>
        </w:rPr>
        <w:t xml:space="preserve"> </w:t>
      </w:r>
      <w:r w:rsidRPr="0027352A">
        <w:rPr>
          <w:rFonts w:ascii="Times New Roman" w:hint="eastAsia"/>
        </w:rPr>
        <w:t>空间喷雾</w:t>
      </w:r>
    </w:p>
    <w:p w14:paraId="7EC06567" w14:textId="15A6133C" w:rsidR="00B02B1C" w:rsidRPr="0027352A" w:rsidRDefault="00000000">
      <w:pPr>
        <w:pStyle w:val="aff6"/>
        <w:rPr>
          <w:rFonts w:ascii="Times New Roman"/>
        </w:rPr>
      </w:pPr>
      <w:r w:rsidRPr="0027352A">
        <w:rPr>
          <w:rFonts w:ascii="Times New Roman" w:hint="eastAsia"/>
        </w:rPr>
        <w:t xml:space="preserve">GB/T 31715 </w:t>
      </w:r>
      <w:r w:rsidR="00B56C2E" w:rsidRPr="0027352A">
        <w:rPr>
          <w:rFonts w:ascii="Times New Roman" w:hint="eastAsia"/>
        </w:rPr>
        <w:t xml:space="preserve"> </w:t>
      </w:r>
      <w:r w:rsidRPr="0027352A">
        <w:rPr>
          <w:rFonts w:ascii="Times New Roman" w:hint="eastAsia"/>
        </w:rPr>
        <w:t>病媒生物化学防治技术指南</w:t>
      </w:r>
      <w:r w:rsidRPr="0027352A">
        <w:rPr>
          <w:rFonts w:ascii="Times New Roman" w:hint="eastAsia"/>
        </w:rPr>
        <w:t xml:space="preserve"> </w:t>
      </w:r>
      <w:r w:rsidRPr="0027352A">
        <w:rPr>
          <w:rFonts w:ascii="Times New Roman" w:hint="eastAsia"/>
        </w:rPr>
        <w:t>滞留喷洒</w:t>
      </w:r>
    </w:p>
    <w:p w14:paraId="194F64D9" w14:textId="734C114D" w:rsidR="00A44771" w:rsidRPr="0027352A" w:rsidRDefault="00A44771" w:rsidP="00A44771">
      <w:pPr>
        <w:pStyle w:val="aff6"/>
        <w:rPr>
          <w:rFonts w:ascii="Times New Roman"/>
        </w:rPr>
      </w:pPr>
      <w:r w:rsidRPr="0027352A">
        <w:rPr>
          <w:rFonts w:ascii="Times New Roman" w:hint="eastAsia"/>
        </w:rPr>
        <w:t>GB/T 3171</w:t>
      </w:r>
      <w:r w:rsidR="00E06983" w:rsidRPr="0027352A">
        <w:rPr>
          <w:rFonts w:ascii="Times New Roman" w:hint="eastAsia"/>
        </w:rPr>
        <w:t>7</w:t>
      </w:r>
      <w:r w:rsidRPr="0027352A">
        <w:rPr>
          <w:rFonts w:ascii="Times New Roman" w:hint="eastAsia"/>
        </w:rPr>
        <w:t xml:space="preserve"> </w:t>
      </w:r>
      <w:r w:rsidR="00B56C2E" w:rsidRPr="0027352A">
        <w:rPr>
          <w:rFonts w:ascii="Times New Roman" w:hint="eastAsia"/>
        </w:rPr>
        <w:t xml:space="preserve"> </w:t>
      </w:r>
      <w:r w:rsidRPr="0027352A">
        <w:rPr>
          <w:rFonts w:ascii="Times New Roman" w:hint="eastAsia"/>
        </w:rPr>
        <w:t>病媒生物综合管理技术规范</w:t>
      </w:r>
      <w:r w:rsidRPr="0027352A">
        <w:rPr>
          <w:rFonts w:ascii="Times New Roman" w:hint="eastAsia"/>
        </w:rPr>
        <w:t xml:space="preserve"> </w:t>
      </w:r>
      <w:r w:rsidRPr="0027352A">
        <w:rPr>
          <w:rFonts w:ascii="Times New Roman" w:hint="eastAsia"/>
        </w:rPr>
        <w:t>环境治理</w:t>
      </w:r>
      <w:r w:rsidRPr="0027352A">
        <w:rPr>
          <w:rFonts w:ascii="Times New Roman" w:hint="eastAsia"/>
        </w:rPr>
        <w:t xml:space="preserve"> </w:t>
      </w:r>
      <w:r w:rsidRPr="0027352A">
        <w:rPr>
          <w:rFonts w:ascii="Times New Roman" w:hint="eastAsia"/>
        </w:rPr>
        <w:t>蚊虫</w:t>
      </w:r>
    </w:p>
    <w:p w14:paraId="35FF0C2A" w14:textId="750ECB8D" w:rsidR="00B02B1C" w:rsidRPr="0027352A" w:rsidRDefault="00000000">
      <w:pPr>
        <w:pStyle w:val="aff6"/>
        <w:rPr>
          <w:rFonts w:ascii="Times New Roman"/>
        </w:rPr>
      </w:pPr>
      <w:r w:rsidRPr="0027352A">
        <w:rPr>
          <w:rFonts w:ascii="Times New Roman" w:hint="eastAsia"/>
        </w:rPr>
        <w:t xml:space="preserve">GB/T 31718 </w:t>
      </w:r>
      <w:r w:rsidR="00B56C2E" w:rsidRPr="0027352A">
        <w:rPr>
          <w:rFonts w:ascii="Times New Roman" w:hint="eastAsia"/>
        </w:rPr>
        <w:t xml:space="preserve"> </w:t>
      </w:r>
      <w:r w:rsidRPr="0027352A">
        <w:rPr>
          <w:rFonts w:ascii="Times New Roman" w:hint="eastAsia"/>
        </w:rPr>
        <w:t>病媒生物综合管理技术规范</w:t>
      </w:r>
      <w:r w:rsidRPr="0027352A">
        <w:rPr>
          <w:rFonts w:ascii="Times New Roman" w:hint="eastAsia"/>
        </w:rPr>
        <w:t xml:space="preserve"> </w:t>
      </w:r>
      <w:r w:rsidRPr="0027352A">
        <w:rPr>
          <w:rFonts w:ascii="Times New Roman" w:hint="eastAsia"/>
        </w:rPr>
        <w:t>化学防治</w:t>
      </w:r>
      <w:r w:rsidRPr="0027352A">
        <w:rPr>
          <w:rFonts w:ascii="Times New Roman" w:hint="eastAsia"/>
        </w:rPr>
        <w:t xml:space="preserve"> </w:t>
      </w:r>
      <w:r w:rsidRPr="0027352A">
        <w:rPr>
          <w:rFonts w:ascii="Times New Roman" w:hint="eastAsia"/>
        </w:rPr>
        <w:t>蝇类</w:t>
      </w:r>
    </w:p>
    <w:p w14:paraId="148288E4" w14:textId="53A3E48C" w:rsidR="00B02B1C" w:rsidRPr="0027352A" w:rsidRDefault="00000000">
      <w:pPr>
        <w:pStyle w:val="aff6"/>
        <w:rPr>
          <w:rFonts w:ascii="Times New Roman"/>
        </w:rPr>
      </w:pPr>
      <w:r w:rsidRPr="0027352A">
        <w:rPr>
          <w:rFonts w:ascii="Times New Roman" w:hint="eastAsia"/>
        </w:rPr>
        <w:t xml:space="preserve">GB/T 31719 </w:t>
      </w:r>
      <w:r w:rsidR="00B56C2E" w:rsidRPr="0027352A">
        <w:rPr>
          <w:rFonts w:ascii="Times New Roman" w:hint="eastAsia"/>
        </w:rPr>
        <w:t xml:space="preserve"> </w:t>
      </w:r>
      <w:r w:rsidRPr="0027352A">
        <w:rPr>
          <w:rFonts w:ascii="Times New Roman" w:hint="eastAsia"/>
        </w:rPr>
        <w:t>病媒生物综合管理技术规范</w:t>
      </w:r>
      <w:r w:rsidRPr="0027352A">
        <w:rPr>
          <w:rFonts w:ascii="Times New Roman" w:hint="eastAsia"/>
        </w:rPr>
        <w:t xml:space="preserve"> </w:t>
      </w:r>
      <w:r w:rsidRPr="0027352A">
        <w:rPr>
          <w:rFonts w:ascii="Times New Roman" w:hint="eastAsia"/>
        </w:rPr>
        <w:t>化学防治</w:t>
      </w:r>
      <w:r w:rsidRPr="0027352A">
        <w:rPr>
          <w:rFonts w:ascii="Times New Roman" w:hint="eastAsia"/>
        </w:rPr>
        <w:t xml:space="preserve"> </w:t>
      </w:r>
      <w:r w:rsidRPr="0027352A">
        <w:rPr>
          <w:rFonts w:ascii="Times New Roman" w:hint="eastAsia"/>
        </w:rPr>
        <w:t>蜚蠊</w:t>
      </w:r>
    </w:p>
    <w:p w14:paraId="14B4063D" w14:textId="5183A04E" w:rsidR="00B56C2E" w:rsidRPr="0027352A" w:rsidRDefault="00B56C2E">
      <w:pPr>
        <w:pStyle w:val="aff6"/>
        <w:rPr>
          <w:rFonts w:ascii="Times New Roman"/>
        </w:rPr>
      </w:pPr>
      <w:r w:rsidRPr="0027352A">
        <w:rPr>
          <w:rFonts w:ascii="Times New Roman" w:hint="eastAsia"/>
        </w:rPr>
        <w:t xml:space="preserve">GB/T 31721  </w:t>
      </w:r>
      <w:r w:rsidRPr="0027352A">
        <w:rPr>
          <w:rFonts w:ascii="Times New Roman" w:hint="eastAsia"/>
        </w:rPr>
        <w:t>病媒生物控制术语与分类</w:t>
      </w:r>
    </w:p>
    <w:p w14:paraId="541B4C02" w14:textId="7706640C" w:rsidR="00B56C2E" w:rsidRPr="0027352A" w:rsidRDefault="00B56C2E">
      <w:pPr>
        <w:pStyle w:val="aff6"/>
        <w:rPr>
          <w:rFonts w:ascii="Times New Roman"/>
        </w:rPr>
      </w:pPr>
      <w:r w:rsidRPr="0027352A">
        <w:rPr>
          <w:rFonts w:ascii="Times New Roman" w:hint="eastAsia"/>
        </w:rPr>
        <w:t>WS/T 69</w:t>
      </w:r>
      <w:r w:rsidR="0027352A" w:rsidRPr="0027352A">
        <w:rPr>
          <w:rFonts w:ascii="Times New Roman" w:hint="eastAsia"/>
        </w:rPr>
        <w:t>0</w:t>
      </w:r>
      <w:r w:rsidRPr="0027352A">
        <w:rPr>
          <w:rFonts w:ascii="Times New Roman" w:hint="eastAsia"/>
        </w:rPr>
        <w:t xml:space="preserve">  </w:t>
      </w:r>
      <w:r w:rsidRPr="0027352A">
        <w:rPr>
          <w:rFonts w:ascii="Times New Roman" w:hint="eastAsia"/>
        </w:rPr>
        <w:t>病媒生物防制操作规程</w:t>
      </w:r>
      <w:r w:rsidRPr="0027352A">
        <w:rPr>
          <w:rFonts w:ascii="Times New Roman" w:hint="eastAsia"/>
        </w:rPr>
        <w:t xml:space="preserve"> </w:t>
      </w:r>
      <w:r w:rsidR="0027352A" w:rsidRPr="0027352A">
        <w:rPr>
          <w:rFonts w:ascii="Times New Roman"/>
        </w:rPr>
        <w:t>餐饮服务场所</w:t>
      </w:r>
    </w:p>
    <w:p w14:paraId="60FA92D4" w14:textId="77777777" w:rsidR="00B02B1C" w:rsidRPr="001B0175" w:rsidRDefault="00000000" w:rsidP="00CA0A29">
      <w:pPr>
        <w:pStyle w:val="a5"/>
        <w:spacing w:before="312" w:after="312"/>
      </w:pPr>
      <w:bookmarkStart w:id="56" w:name="_Toc8126"/>
      <w:bookmarkStart w:id="57" w:name="_Toc11460"/>
      <w:bookmarkStart w:id="58" w:name="_Toc21441"/>
      <w:bookmarkStart w:id="59" w:name="_Toc61774161"/>
      <w:bookmarkStart w:id="60" w:name="_Toc25152"/>
      <w:bookmarkStart w:id="61" w:name="_Toc61773966"/>
      <w:bookmarkStart w:id="62" w:name="_Toc61862062"/>
      <w:bookmarkStart w:id="63" w:name="_Toc61774044"/>
      <w:bookmarkStart w:id="64" w:name="_Toc187165006"/>
      <w:r w:rsidRPr="001B0175">
        <w:rPr>
          <w:rFonts w:hint="eastAsia"/>
        </w:rPr>
        <w:t>术语和定义</w:t>
      </w:r>
      <w:bookmarkEnd w:id="56"/>
      <w:bookmarkEnd w:id="57"/>
      <w:bookmarkEnd w:id="58"/>
      <w:bookmarkEnd w:id="59"/>
      <w:bookmarkEnd w:id="60"/>
      <w:bookmarkEnd w:id="61"/>
      <w:bookmarkEnd w:id="62"/>
      <w:bookmarkEnd w:id="63"/>
      <w:bookmarkEnd w:id="64"/>
    </w:p>
    <w:p w14:paraId="07DFAB08" w14:textId="77777777" w:rsidR="00B02B1C" w:rsidRPr="001B0175" w:rsidRDefault="00000000">
      <w:pPr>
        <w:pStyle w:val="aff6"/>
        <w:rPr>
          <w:rFonts w:ascii="Times New Roman"/>
        </w:rPr>
      </w:pPr>
      <w:r w:rsidRPr="001B0175">
        <w:rPr>
          <w:rFonts w:ascii="Times New Roman" w:hint="eastAsia"/>
        </w:rPr>
        <w:t>下列术语和定义适用于本文件。</w:t>
      </w:r>
    </w:p>
    <w:p w14:paraId="2AB1077B" w14:textId="77777777" w:rsidR="00B02B1C" w:rsidRPr="001B0175" w:rsidRDefault="00B02B1C" w:rsidP="00CA0A29">
      <w:pPr>
        <w:pStyle w:val="a6"/>
        <w:spacing w:before="156" w:after="156"/>
      </w:pPr>
      <w:bookmarkStart w:id="65" w:name="_Toc6911"/>
      <w:bookmarkStart w:id="66" w:name="_Toc9801"/>
      <w:bookmarkStart w:id="67" w:name="_Toc21078"/>
      <w:bookmarkStart w:id="68" w:name="_Toc61862064"/>
      <w:bookmarkEnd w:id="65"/>
      <w:bookmarkEnd w:id="66"/>
      <w:bookmarkEnd w:id="67"/>
    </w:p>
    <w:p w14:paraId="6478CEA6" w14:textId="64823DD4" w:rsidR="00B02B1C" w:rsidRPr="00E003CC" w:rsidRDefault="003B128D" w:rsidP="00B56C2E">
      <w:pPr>
        <w:pStyle w:val="aff6"/>
        <w:rPr>
          <w:rFonts w:ascii="Times New Roman" w:eastAsia="黑体"/>
          <w:szCs w:val="21"/>
        </w:rPr>
      </w:pPr>
      <w:bookmarkStart w:id="69" w:name="_Toc28190"/>
      <w:bookmarkStart w:id="70" w:name="_Toc19939"/>
      <w:bookmarkStart w:id="71" w:name="_Toc814"/>
      <w:r w:rsidRPr="009514E6">
        <w:rPr>
          <w:rFonts w:ascii="Times New Roman" w:eastAsia="黑体" w:hint="eastAsia"/>
          <w:szCs w:val="21"/>
        </w:rPr>
        <w:t>单位食堂</w:t>
      </w:r>
      <w:r w:rsidRPr="009514E6">
        <w:rPr>
          <w:rFonts w:ascii="Times New Roman" w:eastAsia="黑体" w:hint="eastAsia"/>
          <w:szCs w:val="21"/>
        </w:rPr>
        <w:t xml:space="preserve"> </w:t>
      </w:r>
      <w:bookmarkEnd w:id="68"/>
      <w:r w:rsidR="00B56C2E" w:rsidRPr="009514E6">
        <w:rPr>
          <w:rFonts w:ascii="Times New Roman" w:eastAsia="黑体" w:hint="eastAsia"/>
          <w:szCs w:val="21"/>
        </w:rPr>
        <w:t xml:space="preserve"> </w:t>
      </w:r>
      <w:bookmarkEnd w:id="69"/>
      <w:bookmarkEnd w:id="70"/>
      <w:bookmarkEnd w:id="71"/>
      <w:r w:rsidR="009514E6" w:rsidRPr="009514E6">
        <w:rPr>
          <w:rFonts w:ascii="Times New Roman" w:eastAsia="黑体"/>
          <w:szCs w:val="21"/>
        </w:rPr>
        <w:t>unit canteen</w:t>
      </w:r>
    </w:p>
    <w:p w14:paraId="099CB5C3" w14:textId="7BB4F957" w:rsidR="00B02B1C" w:rsidRPr="00E003CC" w:rsidRDefault="003B128D" w:rsidP="00B56C2E">
      <w:pPr>
        <w:pStyle w:val="aff6"/>
        <w:spacing w:beforeLines="50" w:before="156" w:afterLines="50" w:after="156"/>
        <w:rPr>
          <w:rFonts w:ascii="Times New Roman"/>
        </w:rPr>
      </w:pPr>
      <w:bookmarkStart w:id="72" w:name="_Toc61774165"/>
      <w:bookmarkStart w:id="73" w:name="_Toc61773968"/>
      <w:bookmarkStart w:id="74" w:name="_Toc61774048"/>
      <w:r>
        <w:rPr>
          <w:rFonts w:ascii="Times New Roman" w:hint="eastAsia"/>
        </w:rPr>
        <w:lastRenderedPageBreak/>
        <w:t>单位食堂是指</w:t>
      </w:r>
      <w:r w:rsidRPr="003B128D">
        <w:rPr>
          <w:rFonts w:ascii="Times New Roman"/>
        </w:rPr>
        <w:t>在机关、事业单位、社会团体、民办非企业单位、企业等组织内部，为其员工或相关人员提供餐饮服务的场所。</w:t>
      </w:r>
    </w:p>
    <w:p w14:paraId="58FD3A1C" w14:textId="77777777" w:rsidR="00B02B1C" w:rsidRPr="00E003CC" w:rsidRDefault="00B02B1C">
      <w:pPr>
        <w:pStyle w:val="a6"/>
        <w:spacing w:before="156" w:after="156"/>
        <w:ind w:left="-144" w:firstLineChars="68" w:firstLine="143"/>
        <w:rPr>
          <w:rFonts w:ascii="Times New Roman"/>
        </w:rPr>
      </w:pPr>
      <w:bookmarkStart w:id="75" w:name="_Toc7554"/>
      <w:bookmarkStart w:id="76" w:name="_Toc1874"/>
      <w:bookmarkStart w:id="77" w:name="_Toc21834"/>
      <w:bookmarkEnd w:id="75"/>
      <w:bookmarkEnd w:id="76"/>
      <w:bookmarkEnd w:id="77"/>
    </w:p>
    <w:p w14:paraId="05AB334B" w14:textId="6BC37683" w:rsidR="00B02B1C" w:rsidRPr="00E003CC" w:rsidRDefault="00000000" w:rsidP="00B56C2E">
      <w:pPr>
        <w:pStyle w:val="aff6"/>
        <w:spacing w:beforeLines="50" w:before="156" w:afterLines="50" w:after="156"/>
        <w:rPr>
          <w:rFonts w:ascii="Times New Roman" w:eastAsia="黑体"/>
          <w:szCs w:val="21"/>
        </w:rPr>
      </w:pPr>
      <w:bookmarkStart w:id="78" w:name="_Toc12442"/>
      <w:bookmarkStart w:id="79" w:name="_Toc14018"/>
      <w:bookmarkStart w:id="80" w:name="_Toc1244"/>
      <w:r w:rsidRPr="009C42DB">
        <w:rPr>
          <w:rFonts w:ascii="Times New Roman" w:eastAsia="黑体" w:hint="eastAsia"/>
          <w:szCs w:val="21"/>
        </w:rPr>
        <w:t>鼠虫害</w:t>
      </w:r>
      <w:r w:rsidRPr="009C42DB">
        <w:rPr>
          <w:rFonts w:ascii="Times New Roman" w:eastAsia="黑体" w:hint="eastAsia"/>
          <w:szCs w:val="21"/>
        </w:rPr>
        <w:t xml:space="preserve"> </w:t>
      </w:r>
      <w:r w:rsidR="00B56C2E" w:rsidRPr="009C42DB">
        <w:rPr>
          <w:rFonts w:ascii="Times New Roman" w:eastAsia="黑体" w:hint="eastAsia"/>
          <w:szCs w:val="21"/>
        </w:rPr>
        <w:t xml:space="preserve"> </w:t>
      </w:r>
      <w:r w:rsidRPr="009C42DB">
        <w:rPr>
          <w:rFonts w:ascii="Times New Roman" w:eastAsia="黑体"/>
          <w:szCs w:val="21"/>
        </w:rPr>
        <w:t>rodent and pest</w:t>
      </w:r>
      <w:bookmarkEnd w:id="78"/>
      <w:bookmarkEnd w:id="79"/>
      <w:bookmarkEnd w:id="80"/>
    </w:p>
    <w:p w14:paraId="13DB8609" w14:textId="1C459980" w:rsidR="00B02B1C" w:rsidRPr="00E003CC" w:rsidRDefault="00000000">
      <w:pPr>
        <w:pStyle w:val="aff6"/>
        <w:rPr>
          <w:rFonts w:ascii="Times New Roman"/>
        </w:rPr>
      </w:pPr>
      <w:r w:rsidRPr="00E003CC">
        <w:rPr>
          <w:rFonts w:ascii="Times New Roman" w:hint="eastAsia"/>
        </w:rPr>
        <w:t>在一定条件下，对食品生产、加工、存储、运输、售卖和食用过程中可能产生食品安全风险的有害生物，以及可能会叮咬、骚扰食品加工人员、配送人员</w:t>
      </w:r>
      <w:r w:rsidR="00413F59">
        <w:rPr>
          <w:rFonts w:ascii="Times New Roman" w:hint="eastAsia"/>
        </w:rPr>
        <w:t>、就餐人员</w:t>
      </w:r>
      <w:r w:rsidRPr="00E003CC">
        <w:rPr>
          <w:rFonts w:ascii="Times New Roman" w:hint="eastAsia"/>
        </w:rPr>
        <w:t>，或导致传染病传播</w:t>
      </w:r>
      <w:r w:rsidR="00413F59">
        <w:rPr>
          <w:rFonts w:ascii="Times New Roman" w:hint="eastAsia"/>
        </w:rPr>
        <w:t>风险</w:t>
      </w:r>
      <w:r w:rsidRPr="00E003CC">
        <w:rPr>
          <w:rFonts w:ascii="Times New Roman" w:hint="eastAsia"/>
        </w:rPr>
        <w:t>的吸血媒介昆虫。</w:t>
      </w:r>
    </w:p>
    <w:p w14:paraId="67B1CD2D" w14:textId="6DBD80B6" w:rsidR="00B02B1C" w:rsidRPr="00413F59" w:rsidRDefault="00000000">
      <w:pPr>
        <w:pStyle w:val="aff6"/>
        <w:rPr>
          <w:rFonts w:ascii="Times New Roman"/>
        </w:rPr>
      </w:pPr>
      <w:r w:rsidRPr="00413F59">
        <w:rPr>
          <w:rFonts w:ascii="Times New Roman" w:hint="eastAsia"/>
        </w:rPr>
        <w:t>注：本标准涉及的鼠虫害</w:t>
      </w:r>
      <w:r w:rsidR="00413F59" w:rsidRPr="00413F59">
        <w:rPr>
          <w:rFonts w:ascii="Times New Roman" w:hint="eastAsia"/>
        </w:rPr>
        <w:t>为</w:t>
      </w:r>
      <w:r w:rsidRPr="00413F59">
        <w:rPr>
          <w:rFonts w:ascii="Times New Roman" w:hint="eastAsia"/>
        </w:rPr>
        <w:t>啮齿动物</w:t>
      </w:r>
      <w:r w:rsidR="00413F59" w:rsidRPr="00413F59">
        <w:rPr>
          <w:rFonts w:ascii="Times New Roman" w:hint="eastAsia"/>
        </w:rPr>
        <w:t>中</w:t>
      </w:r>
      <w:r w:rsidRPr="00413F59">
        <w:rPr>
          <w:rFonts w:ascii="Times New Roman" w:hint="eastAsia"/>
        </w:rPr>
        <w:t>的鼠类</w:t>
      </w:r>
      <w:r w:rsidR="00413F59" w:rsidRPr="00413F59">
        <w:rPr>
          <w:rFonts w:ascii="Times New Roman" w:hint="eastAsia"/>
        </w:rPr>
        <w:t>以及</w:t>
      </w:r>
      <w:r w:rsidRPr="00413F59">
        <w:rPr>
          <w:rFonts w:ascii="Times New Roman" w:hint="eastAsia"/>
        </w:rPr>
        <w:t>蝇</w:t>
      </w:r>
      <w:r w:rsidR="00413F59" w:rsidRPr="00413F59">
        <w:rPr>
          <w:rFonts w:ascii="Times New Roman" w:hint="eastAsia"/>
        </w:rPr>
        <w:t>类、</w:t>
      </w:r>
      <w:r w:rsidRPr="00413F59">
        <w:rPr>
          <w:rFonts w:ascii="Times New Roman" w:hint="eastAsia"/>
        </w:rPr>
        <w:t>蟑螂</w:t>
      </w:r>
      <w:r w:rsidR="00413F59" w:rsidRPr="00413F59">
        <w:rPr>
          <w:rFonts w:ascii="Times New Roman" w:hint="eastAsia"/>
        </w:rPr>
        <w:t>和</w:t>
      </w:r>
      <w:proofErr w:type="gramStart"/>
      <w:r w:rsidR="00413F59" w:rsidRPr="00413F59">
        <w:rPr>
          <w:rFonts w:ascii="Times New Roman" w:hint="eastAsia"/>
        </w:rPr>
        <w:t>蚊类</w:t>
      </w:r>
      <w:proofErr w:type="gramEnd"/>
      <w:r w:rsidRPr="00413F59">
        <w:rPr>
          <w:rFonts w:ascii="Times New Roman" w:hint="eastAsia"/>
        </w:rPr>
        <w:t>等</w:t>
      </w:r>
      <w:r w:rsidR="00413F59" w:rsidRPr="00413F59">
        <w:rPr>
          <w:rFonts w:ascii="Times New Roman" w:hint="eastAsia"/>
        </w:rPr>
        <w:t>节肢动物</w:t>
      </w:r>
      <w:r w:rsidRPr="00413F59">
        <w:rPr>
          <w:rFonts w:ascii="Times New Roman" w:hint="eastAsia"/>
        </w:rPr>
        <w:t>。</w:t>
      </w:r>
    </w:p>
    <w:p w14:paraId="2B19233F" w14:textId="77777777" w:rsidR="00B02B1C" w:rsidRPr="00E003CC" w:rsidRDefault="00B02B1C">
      <w:pPr>
        <w:pStyle w:val="a6"/>
        <w:spacing w:before="156" w:after="156"/>
        <w:ind w:left="-144" w:firstLineChars="68" w:firstLine="143"/>
        <w:rPr>
          <w:rFonts w:ascii="Times New Roman"/>
        </w:rPr>
      </w:pPr>
      <w:bookmarkStart w:id="81" w:name="_Toc5346"/>
      <w:bookmarkStart w:id="82" w:name="_Toc9696"/>
      <w:bookmarkStart w:id="83" w:name="_Toc7951"/>
      <w:bookmarkEnd w:id="81"/>
      <w:bookmarkEnd w:id="82"/>
      <w:bookmarkEnd w:id="83"/>
    </w:p>
    <w:p w14:paraId="7E69F0F0" w14:textId="3E58F785" w:rsidR="00B02B1C" w:rsidRPr="00E003CC" w:rsidRDefault="00000000" w:rsidP="00B56C2E">
      <w:pPr>
        <w:pStyle w:val="aff6"/>
        <w:spacing w:beforeLines="50" w:before="156" w:afterLines="50" w:after="156"/>
        <w:rPr>
          <w:rFonts w:ascii="Times New Roman"/>
        </w:rPr>
      </w:pPr>
      <w:r w:rsidRPr="00E003CC">
        <w:rPr>
          <w:rFonts w:ascii="Times New Roman" w:eastAsia="黑体" w:hint="eastAsia"/>
          <w:szCs w:val="21"/>
        </w:rPr>
        <w:t>防鼠设施</w:t>
      </w:r>
      <w:r w:rsidRPr="00E003CC">
        <w:rPr>
          <w:rFonts w:ascii="Times New Roman" w:hint="eastAsia"/>
        </w:rPr>
        <w:t xml:space="preserve"> </w:t>
      </w:r>
      <w:r w:rsidR="00B56C2E">
        <w:rPr>
          <w:rFonts w:ascii="Times New Roman" w:hint="eastAsia"/>
        </w:rPr>
        <w:t xml:space="preserve"> </w:t>
      </w:r>
      <w:r w:rsidRPr="00E003CC">
        <w:rPr>
          <w:rFonts w:ascii="Times New Roman" w:hint="eastAsia"/>
        </w:rPr>
        <w:t>rodent-proof structure or facilities</w:t>
      </w:r>
    </w:p>
    <w:p w14:paraId="414D2B36" w14:textId="77777777" w:rsidR="00B02B1C" w:rsidRPr="00E003CC" w:rsidRDefault="00000000">
      <w:pPr>
        <w:pStyle w:val="aff6"/>
        <w:rPr>
          <w:rFonts w:ascii="Times New Roman"/>
        </w:rPr>
      </w:pPr>
      <w:r w:rsidRPr="00E003CC">
        <w:rPr>
          <w:rFonts w:ascii="Times New Roman" w:hint="eastAsia"/>
        </w:rPr>
        <w:t>能够阻挡鼠类进入室内或相关场所的装置。</w:t>
      </w:r>
    </w:p>
    <w:p w14:paraId="487F928E" w14:textId="77777777" w:rsidR="00B02B1C" w:rsidRPr="00E003CC" w:rsidRDefault="00000000">
      <w:pPr>
        <w:pStyle w:val="aff6"/>
        <w:rPr>
          <w:rFonts w:ascii="Times New Roman"/>
        </w:rPr>
      </w:pPr>
      <w:r w:rsidRPr="00E003CC">
        <w:rPr>
          <w:rFonts w:ascii="Times New Roman" w:hint="eastAsia"/>
        </w:rPr>
        <w:t>[</w:t>
      </w:r>
      <w:r w:rsidRPr="00E003CC">
        <w:rPr>
          <w:rFonts w:ascii="Times New Roman" w:hint="eastAsia"/>
        </w:rPr>
        <w:t>来源：</w:t>
      </w:r>
      <w:r w:rsidRPr="00E003CC">
        <w:rPr>
          <w:rFonts w:ascii="Times New Roman" w:hint="eastAsia"/>
        </w:rPr>
        <w:t>GB/T 31721-2015</w:t>
      </w:r>
      <w:r w:rsidRPr="00E003CC">
        <w:rPr>
          <w:rFonts w:ascii="Times New Roman" w:hint="eastAsia"/>
        </w:rPr>
        <w:t>，</w:t>
      </w:r>
      <w:r w:rsidRPr="00E003CC">
        <w:rPr>
          <w:rFonts w:ascii="Times New Roman" w:hint="eastAsia"/>
        </w:rPr>
        <w:t>4.4.3]</w:t>
      </w:r>
    </w:p>
    <w:p w14:paraId="6126268E" w14:textId="77777777" w:rsidR="00B02B1C" w:rsidRPr="00E003CC" w:rsidRDefault="00B02B1C">
      <w:pPr>
        <w:pStyle w:val="a6"/>
        <w:spacing w:before="156" w:after="156"/>
        <w:ind w:left="-144" w:firstLineChars="68" w:firstLine="143"/>
        <w:rPr>
          <w:rFonts w:ascii="Times New Roman"/>
        </w:rPr>
      </w:pPr>
      <w:bookmarkStart w:id="84" w:name="_Toc19281"/>
      <w:bookmarkStart w:id="85" w:name="_Toc28248"/>
      <w:bookmarkStart w:id="86" w:name="_Toc17903"/>
      <w:bookmarkEnd w:id="84"/>
      <w:bookmarkEnd w:id="85"/>
      <w:bookmarkEnd w:id="86"/>
    </w:p>
    <w:p w14:paraId="4900D97A" w14:textId="77777777" w:rsidR="00BD1763" w:rsidRPr="00BD1763" w:rsidRDefault="00BD1763" w:rsidP="00BD1763">
      <w:pPr>
        <w:pStyle w:val="aff6"/>
        <w:spacing w:beforeLines="50" w:before="156" w:afterLines="50" w:after="156"/>
        <w:rPr>
          <w:rFonts w:ascii="Times New Roman" w:eastAsia="黑体"/>
          <w:szCs w:val="21"/>
        </w:rPr>
      </w:pPr>
      <w:r w:rsidRPr="00BD1763">
        <w:rPr>
          <w:rFonts w:ascii="Times New Roman" w:eastAsia="黑体"/>
          <w:szCs w:val="21"/>
        </w:rPr>
        <w:t>防蝇设施</w:t>
      </w:r>
      <w:r w:rsidRPr="00BD1763">
        <w:rPr>
          <w:rFonts w:ascii="Times New Roman" w:eastAsia="黑体"/>
          <w:szCs w:val="21"/>
        </w:rPr>
        <w:t xml:space="preserve"> </w:t>
      </w:r>
      <w:r w:rsidRPr="00BD1763">
        <w:rPr>
          <w:rFonts w:ascii="Times New Roman" w:eastAsia="黑体" w:hint="eastAsia"/>
          <w:szCs w:val="21"/>
        </w:rPr>
        <w:t xml:space="preserve"> </w:t>
      </w:r>
      <w:r w:rsidRPr="00BD1763">
        <w:rPr>
          <w:rFonts w:ascii="Times New Roman" w:eastAsia="黑体"/>
          <w:szCs w:val="21"/>
        </w:rPr>
        <w:t>housefly-proof facilities</w:t>
      </w:r>
    </w:p>
    <w:p w14:paraId="40A3ED6B" w14:textId="77777777" w:rsidR="00BD1763" w:rsidRPr="00BD1763" w:rsidRDefault="00BD1763" w:rsidP="00BD1763">
      <w:pPr>
        <w:pStyle w:val="aff6"/>
        <w:rPr>
          <w:rFonts w:ascii="Times New Roman"/>
        </w:rPr>
      </w:pPr>
      <w:r w:rsidRPr="00BD1763">
        <w:rPr>
          <w:rFonts w:ascii="Times New Roman"/>
        </w:rPr>
        <w:t>能够阻挡</w:t>
      </w:r>
      <w:proofErr w:type="gramStart"/>
      <w:r w:rsidRPr="00BD1763">
        <w:rPr>
          <w:rFonts w:ascii="Times New Roman"/>
        </w:rPr>
        <w:t>蝇</w:t>
      </w:r>
      <w:proofErr w:type="gramEnd"/>
      <w:r w:rsidRPr="00BD1763">
        <w:rPr>
          <w:rFonts w:ascii="Times New Roman"/>
        </w:rPr>
        <w:t>进入室内或接触食物的装置。如纱门、纱窗、</w:t>
      </w:r>
      <w:proofErr w:type="gramStart"/>
      <w:r w:rsidRPr="00BD1763">
        <w:rPr>
          <w:rFonts w:ascii="Times New Roman"/>
        </w:rPr>
        <w:t>风幕机</w:t>
      </w:r>
      <w:proofErr w:type="gramEnd"/>
      <w:r w:rsidRPr="00BD1763">
        <w:rPr>
          <w:rFonts w:ascii="Times New Roman"/>
        </w:rPr>
        <w:t>、门帘、纱罩等。</w:t>
      </w:r>
    </w:p>
    <w:p w14:paraId="43059A64" w14:textId="6BD80260" w:rsidR="00BD1763" w:rsidRPr="00BD1763" w:rsidRDefault="00BD1763" w:rsidP="00BD1763">
      <w:pPr>
        <w:pStyle w:val="aff6"/>
        <w:rPr>
          <w:rFonts w:ascii="Times New Roman"/>
        </w:rPr>
      </w:pPr>
      <w:r w:rsidRPr="00BD1763">
        <w:rPr>
          <w:rFonts w:ascii="Times New Roman"/>
        </w:rPr>
        <w:t>[</w:t>
      </w:r>
      <w:r w:rsidRPr="00BD1763">
        <w:rPr>
          <w:rFonts w:ascii="Times New Roman"/>
        </w:rPr>
        <w:t>来源：</w:t>
      </w:r>
      <w:r w:rsidRPr="00BD1763">
        <w:rPr>
          <w:rFonts w:ascii="Times New Roman"/>
        </w:rPr>
        <w:t>GB/T 31721-2015</w:t>
      </w:r>
      <w:r w:rsidRPr="00BD1763">
        <w:rPr>
          <w:rFonts w:ascii="Times New Roman"/>
        </w:rPr>
        <w:t>，</w:t>
      </w:r>
      <w:r w:rsidRPr="00BD1763">
        <w:rPr>
          <w:rFonts w:ascii="Times New Roman"/>
        </w:rPr>
        <w:t>4.4.2]</w:t>
      </w:r>
    </w:p>
    <w:p w14:paraId="793FEEB3" w14:textId="77777777" w:rsidR="00B02B1C" w:rsidRPr="00E003CC" w:rsidRDefault="00B02B1C">
      <w:pPr>
        <w:pStyle w:val="a6"/>
        <w:spacing w:before="156" w:after="156"/>
        <w:ind w:left="-144" w:firstLineChars="68" w:firstLine="143"/>
        <w:rPr>
          <w:rFonts w:ascii="Times New Roman"/>
        </w:rPr>
      </w:pPr>
      <w:bookmarkStart w:id="87" w:name="_Toc27747"/>
      <w:bookmarkStart w:id="88" w:name="_Toc10007"/>
      <w:bookmarkStart w:id="89" w:name="_Toc16423"/>
      <w:bookmarkEnd w:id="87"/>
      <w:bookmarkEnd w:id="88"/>
      <w:bookmarkEnd w:id="89"/>
    </w:p>
    <w:p w14:paraId="5CEB88E5" w14:textId="77777777" w:rsidR="00BD1763" w:rsidRPr="00BD1763" w:rsidRDefault="00BD1763" w:rsidP="00BD1763">
      <w:pPr>
        <w:pStyle w:val="aff6"/>
        <w:spacing w:beforeLines="50" w:before="156" w:afterLines="50" w:after="156"/>
        <w:rPr>
          <w:rFonts w:ascii="Times New Roman" w:eastAsia="黑体"/>
          <w:szCs w:val="21"/>
        </w:rPr>
      </w:pPr>
      <w:r w:rsidRPr="00BD1763">
        <w:rPr>
          <w:rFonts w:ascii="Times New Roman" w:eastAsia="黑体" w:hint="eastAsia"/>
          <w:szCs w:val="21"/>
        </w:rPr>
        <w:t>防蚊设施</w:t>
      </w:r>
      <w:r w:rsidRPr="00BD1763">
        <w:rPr>
          <w:rFonts w:ascii="Times New Roman" w:eastAsia="黑体" w:hint="eastAsia"/>
          <w:szCs w:val="21"/>
        </w:rPr>
        <w:t xml:space="preserve">  mosquito proof facilities</w:t>
      </w:r>
    </w:p>
    <w:p w14:paraId="52EFA709" w14:textId="5990F87C" w:rsidR="00BD1763" w:rsidRPr="00BD1763" w:rsidRDefault="00BD1763" w:rsidP="00BD1763">
      <w:pPr>
        <w:pStyle w:val="aff6"/>
        <w:rPr>
          <w:rFonts w:ascii="Times New Roman"/>
        </w:rPr>
      </w:pPr>
      <w:r w:rsidRPr="00BD1763">
        <w:rPr>
          <w:rFonts w:ascii="Times New Roman" w:hint="eastAsia"/>
        </w:rPr>
        <w:t>预防蚊虫进入人群居住或活动的环境，以及防止蚊虫孳生繁殖和人被叮咬或骚扰的装置。</w:t>
      </w:r>
      <w:r w:rsidR="005A7CE6">
        <w:rPr>
          <w:rFonts w:ascii="Times New Roman" w:hint="eastAsia"/>
        </w:rPr>
        <w:t>如</w:t>
      </w:r>
      <w:r w:rsidR="006470F3">
        <w:rPr>
          <w:rFonts w:ascii="Times New Roman" w:hint="eastAsia"/>
        </w:rPr>
        <w:t>纱门、</w:t>
      </w:r>
      <w:r w:rsidR="005A7CE6">
        <w:rPr>
          <w:rFonts w:ascii="Times New Roman" w:hint="eastAsia"/>
        </w:rPr>
        <w:t>纱窗、</w:t>
      </w:r>
      <w:r w:rsidR="009B6033">
        <w:rPr>
          <w:rFonts w:ascii="Times New Roman" w:hint="eastAsia"/>
        </w:rPr>
        <w:t>防蚊闸</w:t>
      </w:r>
      <w:r w:rsidR="005A7CE6">
        <w:rPr>
          <w:rFonts w:ascii="Times New Roman" w:hint="eastAsia"/>
        </w:rPr>
        <w:t>等</w:t>
      </w:r>
      <w:r w:rsidR="00990487">
        <w:rPr>
          <w:rFonts w:ascii="Times New Roman" w:hint="eastAsia"/>
        </w:rPr>
        <w:t>。</w:t>
      </w:r>
    </w:p>
    <w:p w14:paraId="36005838" w14:textId="1CFA922E" w:rsidR="00B02B1C" w:rsidRPr="00E003CC" w:rsidRDefault="00BD1763" w:rsidP="00BD1763">
      <w:pPr>
        <w:pStyle w:val="aff6"/>
        <w:rPr>
          <w:rFonts w:ascii="Times New Roman"/>
        </w:rPr>
      </w:pPr>
      <w:r w:rsidRPr="00BD1763">
        <w:rPr>
          <w:rFonts w:ascii="Times New Roman" w:hint="eastAsia"/>
        </w:rPr>
        <w:t>[</w:t>
      </w:r>
      <w:r w:rsidRPr="00BD1763">
        <w:rPr>
          <w:rFonts w:ascii="Times New Roman" w:hint="eastAsia"/>
        </w:rPr>
        <w:t>来源：</w:t>
      </w:r>
      <w:r w:rsidRPr="00BD1763">
        <w:rPr>
          <w:rFonts w:ascii="Times New Roman" w:hint="eastAsia"/>
        </w:rPr>
        <w:t>GB/T 31721-2015</w:t>
      </w:r>
      <w:r w:rsidRPr="00BD1763">
        <w:rPr>
          <w:rFonts w:ascii="Times New Roman" w:hint="eastAsia"/>
        </w:rPr>
        <w:t>，</w:t>
      </w:r>
      <w:r w:rsidRPr="00BD1763">
        <w:rPr>
          <w:rFonts w:ascii="Times New Roman" w:hint="eastAsia"/>
        </w:rPr>
        <w:t>4.4.1</w:t>
      </w:r>
      <w:r w:rsidR="005A7CE6" w:rsidRPr="00E06983">
        <w:rPr>
          <w:rFonts w:ascii="Times New Roman" w:hint="eastAsia"/>
        </w:rPr>
        <w:t>，有修改</w:t>
      </w:r>
      <w:r w:rsidRPr="00BD1763">
        <w:rPr>
          <w:rFonts w:ascii="Times New Roman" w:hint="eastAsia"/>
        </w:rPr>
        <w:t>]</w:t>
      </w:r>
    </w:p>
    <w:p w14:paraId="46451D02" w14:textId="77777777" w:rsidR="00B02B1C" w:rsidRPr="00E003CC" w:rsidRDefault="00B02B1C">
      <w:pPr>
        <w:pStyle w:val="a6"/>
        <w:spacing w:before="156" w:after="156"/>
        <w:ind w:left="-144" w:firstLineChars="68" w:firstLine="143"/>
        <w:rPr>
          <w:rFonts w:ascii="Times New Roman"/>
        </w:rPr>
      </w:pPr>
      <w:bookmarkStart w:id="90" w:name="_Toc17160"/>
      <w:bookmarkStart w:id="91" w:name="_Toc12673"/>
      <w:bookmarkStart w:id="92" w:name="_Toc8118"/>
      <w:bookmarkEnd w:id="90"/>
      <w:bookmarkEnd w:id="91"/>
      <w:bookmarkEnd w:id="92"/>
    </w:p>
    <w:p w14:paraId="6476A633" w14:textId="5F261AE1" w:rsidR="00B02B1C" w:rsidRPr="00E003CC" w:rsidRDefault="00000000" w:rsidP="00B56C2E">
      <w:pPr>
        <w:pStyle w:val="aff6"/>
        <w:spacing w:beforeLines="50" w:before="156" w:afterLines="50" w:after="156"/>
        <w:rPr>
          <w:rFonts w:ascii="Times New Roman"/>
        </w:rPr>
      </w:pPr>
      <w:r w:rsidRPr="00E003CC">
        <w:rPr>
          <w:rFonts w:ascii="Times New Roman" w:eastAsia="黑体" w:hint="eastAsia"/>
          <w:szCs w:val="21"/>
        </w:rPr>
        <w:t>毒饵</w:t>
      </w:r>
      <w:r w:rsidRPr="00E003CC">
        <w:rPr>
          <w:rFonts w:ascii="Times New Roman" w:eastAsia="黑体" w:hint="eastAsia"/>
          <w:szCs w:val="21"/>
        </w:rPr>
        <w:t xml:space="preserve"> </w:t>
      </w:r>
      <w:r w:rsidR="00B56C2E">
        <w:rPr>
          <w:rFonts w:ascii="Times New Roman" w:eastAsia="黑体" w:hint="eastAsia"/>
          <w:szCs w:val="21"/>
        </w:rPr>
        <w:t xml:space="preserve"> </w:t>
      </w:r>
      <w:r w:rsidRPr="00E003CC">
        <w:rPr>
          <w:rFonts w:ascii="Times New Roman" w:hint="eastAsia"/>
        </w:rPr>
        <w:t>food baits</w:t>
      </w:r>
    </w:p>
    <w:p w14:paraId="36D2CF84" w14:textId="77777777" w:rsidR="00B02B1C" w:rsidRPr="00E003CC" w:rsidRDefault="00000000">
      <w:pPr>
        <w:pStyle w:val="aff6"/>
        <w:rPr>
          <w:rFonts w:ascii="Times New Roman"/>
        </w:rPr>
      </w:pPr>
      <w:r w:rsidRPr="00E003CC">
        <w:rPr>
          <w:rFonts w:ascii="Times New Roman" w:hint="eastAsia"/>
        </w:rPr>
        <w:t>由杀鼠剂、诱饵和附加剂混合制成鼠类喜欢取食且能中毒致死的制剂。</w:t>
      </w:r>
    </w:p>
    <w:p w14:paraId="506FBE63" w14:textId="77777777" w:rsidR="00B02B1C" w:rsidRPr="00E003CC" w:rsidRDefault="00000000">
      <w:pPr>
        <w:pStyle w:val="aff6"/>
        <w:rPr>
          <w:rFonts w:ascii="Times New Roman"/>
        </w:rPr>
      </w:pPr>
      <w:r w:rsidRPr="00E003CC">
        <w:rPr>
          <w:rFonts w:ascii="Times New Roman" w:hint="eastAsia"/>
        </w:rPr>
        <w:t>[</w:t>
      </w:r>
      <w:r w:rsidRPr="00E003CC">
        <w:rPr>
          <w:rFonts w:ascii="Times New Roman" w:hint="eastAsia"/>
        </w:rPr>
        <w:t>来源：</w:t>
      </w:r>
      <w:r w:rsidRPr="00E003CC">
        <w:rPr>
          <w:rFonts w:ascii="Times New Roman" w:hint="eastAsia"/>
        </w:rPr>
        <w:t>GB/T 31721-2015</w:t>
      </w:r>
      <w:r w:rsidRPr="00E003CC">
        <w:rPr>
          <w:rFonts w:ascii="Times New Roman" w:hint="eastAsia"/>
        </w:rPr>
        <w:t>，</w:t>
      </w:r>
      <w:r w:rsidRPr="00E003CC">
        <w:rPr>
          <w:rFonts w:ascii="Times New Roman" w:hint="eastAsia"/>
        </w:rPr>
        <w:t>4.5.3.12]</w:t>
      </w:r>
    </w:p>
    <w:p w14:paraId="69E7C816" w14:textId="77777777" w:rsidR="00B02B1C" w:rsidRPr="00E003CC" w:rsidRDefault="00B02B1C">
      <w:pPr>
        <w:pStyle w:val="a6"/>
        <w:spacing w:before="156" w:after="156"/>
        <w:ind w:left="-144" w:firstLineChars="68" w:firstLine="143"/>
        <w:rPr>
          <w:rFonts w:ascii="Times New Roman"/>
        </w:rPr>
      </w:pPr>
      <w:bookmarkStart w:id="93" w:name="_Toc9129"/>
      <w:bookmarkStart w:id="94" w:name="_Toc18759"/>
      <w:bookmarkStart w:id="95" w:name="_Toc18649"/>
      <w:bookmarkEnd w:id="93"/>
      <w:bookmarkEnd w:id="94"/>
      <w:bookmarkEnd w:id="95"/>
    </w:p>
    <w:p w14:paraId="7BF3D1F3" w14:textId="53E209CC" w:rsidR="00B02B1C" w:rsidRPr="00E003CC" w:rsidRDefault="00000000" w:rsidP="00B56C2E">
      <w:pPr>
        <w:pStyle w:val="aff6"/>
        <w:spacing w:beforeLines="50" w:before="156" w:afterLines="50" w:after="156"/>
        <w:rPr>
          <w:rFonts w:ascii="Times New Roman"/>
        </w:rPr>
      </w:pPr>
      <w:r w:rsidRPr="00E003CC">
        <w:rPr>
          <w:rFonts w:ascii="Times New Roman" w:eastAsia="黑体" w:hint="eastAsia"/>
          <w:szCs w:val="21"/>
        </w:rPr>
        <w:t>蜡块毒饵</w:t>
      </w:r>
      <w:r w:rsidRPr="00E003CC">
        <w:rPr>
          <w:rFonts w:ascii="Times New Roman" w:eastAsia="黑体" w:hint="eastAsia"/>
          <w:szCs w:val="21"/>
        </w:rPr>
        <w:t xml:space="preserve"> </w:t>
      </w:r>
      <w:r w:rsidR="00B56C2E">
        <w:rPr>
          <w:rFonts w:ascii="Times New Roman" w:eastAsia="黑体" w:hint="eastAsia"/>
          <w:szCs w:val="21"/>
        </w:rPr>
        <w:t xml:space="preserve"> </w:t>
      </w:r>
      <w:r w:rsidRPr="00E003CC">
        <w:rPr>
          <w:rFonts w:ascii="Times New Roman" w:hint="eastAsia"/>
        </w:rPr>
        <w:t>block baits</w:t>
      </w:r>
    </w:p>
    <w:p w14:paraId="53CA4EF0" w14:textId="77777777" w:rsidR="00B02B1C" w:rsidRPr="00E003CC" w:rsidRDefault="00000000">
      <w:pPr>
        <w:pStyle w:val="aff6"/>
        <w:rPr>
          <w:rFonts w:ascii="Times New Roman"/>
        </w:rPr>
      </w:pPr>
      <w:r w:rsidRPr="00E003CC">
        <w:rPr>
          <w:rFonts w:ascii="Times New Roman" w:hint="eastAsia"/>
        </w:rPr>
        <w:t>将混配好的毒饵与熔化的优质石蜡混匀，注入模具中成形的一种块状的杀鼠毒饵，主要用于下水道</w:t>
      </w:r>
    </w:p>
    <w:p w14:paraId="13432A2D" w14:textId="77777777" w:rsidR="00B02B1C" w:rsidRPr="00E003CC" w:rsidRDefault="00000000">
      <w:pPr>
        <w:pStyle w:val="aff6"/>
        <w:ind w:firstLineChars="0" w:firstLine="0"/>
        <w:rPr>
          <w:rFonts w:ascii="Times New Roman"/>
        </w:rPr>
      </w:pPr>
      <w:r w:rsidRPr="00E003CC">
        <w:rPr>
          <w:rFonts w:ascii="Times New Roman" w:hint="eastAsia"/>
        </w:rPr>
        <w:t>和较潮湿地方灭鼠。</w:t>
      </w:r>
    </w:p>
    <w:p w14:paraId="12B5C3C9" w14:textId="77777777" w:rsidR="00B02B1C" w:rsidRPr="00E003CC" w:rsidRDefault="00000000">
      <w:pPr>
        <w:pStyle w:val="aff6"/>
        <w:rPr>
          <w:rFonts w:ascii="Times New Roman"/>
        </w:rPr>
      </w:pPr>
      <w:r w:rsidRPr="00E003CC">
        <w:rPr>
          <w:rFonts w:ascii="Times New Roman" w:hint="eastAsia"/>
        </w:rPr>
        <w:t>[</w:t>
      </w:r>
      <w:r w:rsidRPr="00E003CC">
        <w:rPr>
          <w:rFonts w:ascii="Times New Roman" w:hint="eastAsia"/>
        </w:rPr>
        <w:t>来源：</w:t>
      </w:r>
      <w:r w:rsidRPr="00E003CC">
        <w:rPr>
          <w:rFonts w:ascii="Times New Roman" w:hint="eastAsia"/>
        </w:rPr>
        <w:t>GB/T 31721-2015</w:t>
      </w:r>
      <w:r w:rsidRPr="00E003CC">
        <w:rPr>
          <w:rFonts w:ascii="Times New Roman" w:hint="eastAsia"/>
        </w:rPr>
        <w:t>，</w:t>
      </w:r>
      <w:r w:rsidRPr="00E003CC">
        <w:rPr>
          <w:rFonts w:ascii="Times New Roman" w:hint="eastAsia"/>
        </w:rPr>
        <w:t>4.5.3.14]</w:t>
      </w:r>
    </w:p>
    <w:p w14:paraId="6224BBC7" w14:textId="77777777" w:rsidR="00B02B1C" w:rsidRPr="00E003CC" w:rsidRDefault="00B02B1C">
      <w:pPr>
        <w:pStyle w:val="a6"/>
        <w:spacing w:before="156" w:after="156"/>
        <w:ind w:left="-144" w:firstLineChars="68" w:firstLine="143"/>
        <w:rPr>
          <w:rFonts w:ascii="Times New Roman"/>
        </w:rPr>
      </w:pPr>
      <w:bookmarkStart w:id="96" w:name="_Toc6970"/>
      <w:bookmarkStart w:id="97" w:name="_Toc3947"/>
      <w:bookmarkStart w:id="98" w:name="_Toc28584"/>
      <w:bookmarkEnd w:id="96"/>
      <w:bookmarkEnd w:id="97"/>
      <w:bookmarkEnd w:id="98"/>
    </w:p>
    <w:p w14:paraId="36449F41" w14:textId="219EABB5" w:rsidR="00B02B1C" w:rsidRPr="00E003CC" w:rsidRDefault="00000000" w:rsidP="00B56C2E">
      <w:pPr>
        <w:pStyle w:val="aff6"/>
        <w:spacing w:beforeLines="50" w:before="156" w:afterLines="50" w:after="156"/>
        <w:rPr>
          <w:rFonts w:ascii="Times New Roman"/>
        </w:rPr>
      </w:pPr>
      <w:r w:rsidRPr="00E003CC">
        <w:rPr>
          <w:rFonts w:ascii="Times New Roman" w:eastAsia="黑体" w:hint="eastAsia"/>
          <w:szCs w:val="21"/>
        </w:rPr>
        <w:t>抗干预型毒饵站</w:t>
      </w:r>
      <w:r w:rsidRPr="00E003CC">
        <w:rPr>
          <w:rFonts w:ascii="Times New Roman" w:hint="eastAsia"/>
        </w:rPr>
        <w:t xml:space="preserve"> </w:t>
      </w:r>
      <w:r w:rsidR="00B56C2E">
        <w:rPr>
          <w:rFonts w:ascii="Times New Roman" w:hint="eastAsia"/>
        </w:rPr>
        <w:t xml:space="preserve"> </w:t>
      </w:r>
      <w:r w:rsidRPr="00E003CC">
        <w:rPr>
          <w:rFonts w:ascii="Times New Roman" w:hint="eastAsia"/>
        </w:rPr>
        <w:t>anti-intervention bait station</w:t>
      </w:r>
    </w:p>
    <w:p w14:paraId="019E51EA" w14:textId="77777777" w:rsidR="00B02B1C" w:rsidRPr="00E003CC" w:rsidRDefault="00000000">
      <w:pPr>
        <w:pStyle w:val="aff6"/>
        <w:rPr>
          <w:rFonts w:ascii="Times New Roman"/>
        </w:rPr>
      </w:pPr>
      <w:r w:rsidRPr="00E003CC">
        <w:rPr>
          <w:rFonts w:ascii="Times New Roman" w:hint="eastAsia"/>
        </w:rPr>
        <w:lastRenderedPageBreak/>
        <w:t>一种盛装供鼠类取食毒饵，并能防止毒饵被移走或在外力作用下散落出来的固定容器，其主要作用是避免人或非靶标动物误食、延长毒饵的使用时间且符合鼠类喜欢在隐蔽场所取食的习性。</w:t>
      </w:r>
    </w:p>
    <w:p w14:paraId="31B9348F" w14:textId="77777777" w:rsidR="00B02B1C" w:rsidRPr="00E003CC" w:rsidRDefault="00B02B1C">
      <w:pPr>
        <w:pStyle w:val="a6"/>
        <w:spacing w:before="156" w:after="156"/>
        <w:ind w:left="-144" w:firstLineChars="68" w:firstLine="143"/>
        <w:rPr>
          <w:rFonts w:ascii="Times New Roman"/>
        </w:rPr>
      </w:pPr>
      <w:bookmarkStart w:id="99" w:name="_Toc1765"/>
      <w:bookmarkStart w:id="100" w:name="_Toc4584"/>
      <w:bookmarkStart w:id="101" w:name="_Toc24219"/>
      <w:bookmarkEnd w:id="99"/>
      <w:bookmarkEnd w:id="100"/>
      <w:bookmarkEnd w:id="101"/>
    </w:p>
    <w:p w14:paraId="29220E6B" w14:textId="5F2DF500" w:rsidR="00B02B1C" w:rsidRPr="00E003CC" w:rsidRDefault="00000000" w:rsidP="00B56C2E">
      <w:pPr>
        <w:pStyle w:val="aff6"/>
        <w:spacing w:beforeLines="50" w:before="156" w:afterLines="50" w:after="156"/>
        <w:rPr>
          <w:rFonts w:ascii="Times New Roman"/>
        </w:rPr>
      </w:pPr>
      <w:r w:rsidRPr="00E003CC">
        <w:rPr>
          <w:rFonts w:ascii="Times New Roman" w:eastAsia="黑体" w:hint="eastAsia"/>
          <w:szCs w:val="21"/>
        </w:rPr>
        <w:t>杀</w:t>
      </w:r>
      <w:proofErr w:type="gramStart"/>
      <w:r w:rsidRPr="00E003CC">
        <w:rPr>
          <w:rFonts w:ascii="Times New Roman" w:eastAsia="黑体" w:hint="eastAsia"/>
          <w:szCs w:val="21"/>
        </w:rPr>
        <w:t>蟑</w:t>
      </w:r>
      <w:proofErr w:type="gramEnd"/>
      <w:r w:rsidRPr="00E003CC">
        <w:rPr>
          <w:rFonts w:ascii="Times New Roman" w:eastAsia="黑体" w:hint="eastAsia"/>
          <w:szCs w:val="21"/>
        </w:rPr>
        <w:t>毒饵</w:t>
      </w:r>
      <w:r w:rsidRPr="00E003CC">
        <w:rPr>
          <w:rFonts w:ascii="Times New Roman" w:eastAsia="黑体" w:hint="eastAsia"/>
          <w:szCs w:val="21"/>
        </w:rPr>
        <w:t xml:space="preserve"> </w:t>
      </w:r>
      <w:r w:rsidR="00B56C2E">
        <w:rPr>
          <w:rFonts w:ascii="Times New Roman" w:eastAsia="黑体" w:hint="eastAsia"/>
          <w:szCs w:val="21"/>
        </w:rPr>
        <w:t xml:space="preserve"> </w:t>
      </w:r>
      <w:r w:rsidRPr="00E003CC">
        <w:rPr>
          <w:rFonts w:ascii="Times New Roman" w:hint="eastAsia"/>
        </w:rPr>
        <w:t>cockroach poison bait</w:t>
      </w:r>
    </w:p>
    <w:p w14:paraId="1A8FF441" w14:textId="77777777" w:rsidR="00B02B1C" w:rsidRPr="00E003CC" w:rsidRDefault="00000000">
      <w:pPr>
        <w:pStyle w:val="aff6"/>
        <w:rPr>
          <w:rFonts w:ascii="Times New Roman"/>
        </w:rPr>
      </w:pPr>
      <w:r w:rsidRPr="00E003CC">
        <w:rPr>
          <w:rFonts w:ascii="Times New Roman" w:hint="eastAsia"/>
        </w:rPr>
        <w:t>将有胃毒作用或肠毒作用的杀虫成分和蟑螂的引诱物调和所制成的一种杀虫剂型。</w:t>
      </w:r>
    </w:p>
    <w:p w14:paraId="1F9A277C" w14:textId="21D6AB73" w:rsidR="00B02B1C" w:rsidRPr="00E003CC" w:rsidRDefault="00000000">
      <w:pPr>
        <w:pStyle w:val="aff6"/>
        <w:rPr>
          <w:rFonts w:ascii="Times New Roman"/>
        </w:rPr>
      </w:pPr>
      <w:r w:rsidRPr="00E003CC">
        <w:rPr>
          <w:rFonts w:ascii="Times New Roman" w:hint="eastAsia"/>
        </w:rPr>
        <w:t>注：种类有胶</w:t>
      </w:r>
      <w:proofErr w:type="gramStart"/>
      <w:r w:rsidRPr="00E003CC">
        <w:rPr>
          <w:rFonts w:ascii="Times New Roman" w:hint="eastAsia"/>
        </w:rPr>
        <w:t>饵</w:t>
      </w:r>
      <w:proofErr w:type="gramEnd"/>
      <w:r w:rsidRPr="00E003CC">
        <w:rPr>
          <w:rFonts w:ascii="Times New Roman" w:hint="eastAsia"/>
        </w:rPr>
        <w:t>、颗粒剂等。</w:t>
      </w:r>
    </w:p>
    <w:p w14:paraId="77E99546" w14:textId="77777777" w:rsidR="00B02B1C" w:rsidRPr="00E06983" w:rsidRDefault="00000000">
      <w:pPr>
        <w:pStyle w:val="aff6"/>
        <w:rPr>
          <w:rFonts w:ascii="Times New Roman"/>
        </w:rPr>
      </w:pPr>
      <w:r w:rsidRPr="00E06983">
        <w:rPr>
          <w:rFonts w:ascii="Times New Roman" w:hint="eastAsia"/>
        </w:rPr>
        <w:t>[</w:t>
      </w:r>
      <w:r w:rsidRPr="00E06983">
        <w:rPr>
          <w:rFonts w:ascii="Times New Roman" w:hint="eastAsia"/>
        </w:rPr>
        <w:t>来源：</w:t>
      </w:r>
      <w:r w:rsidRPr="00E06983">
        <w:rPr>
          <w:rFonts w:ascii="Times New Roman" w:hint="eastAsia"/>
        </w:rPr>
        <w:t>GB/T 31721-2015</w:t>
      </w:r>
      <w:r w:rsidRPr="00E06983">
        <w:rPr>
          <w:rFonts w:ascii="Times New Roman" w:hint="eastAsia"/>
        </w:rPr>
        <w:t>，</w:t>
      </w:r>
      <w:r w:rsidRPr="00E06983">
        <w:rPr>
          <w:rFonts w:ascii="Times New Roman" w:hint="eastAsia"/>
        </w:rPr>
        <w:t>4.5.2.16</w:t>
      </w:r>
      <w:r w:rsidRPr="00E06983">
        <w:rPr>
          <w:rFonts w:ascii="Times New Roman" w:hint="eastAsia"/>
        </w:rPr>
        <w:t>，有修改</w:t>
      </w:r>
      <w:r w:rsidRPr="00E06983">
        <w:rPr>
          <w:rFonts w:ascii="Times New Roman" w:hint="eastAsia"/>
        </w:rPr>
        <w:t>]</w:t>
      </w:r>
    </w:p>
    <w:p w14:paraId="5710A317" w14:textId="77777777" w:rsidR="00B02B1C" w:rsidRPr="00E06983" w:rsidRDefault="00B02B1C">
      <w:pPr>
        <w:pStyle w:val="a6"/>
        <w:spacing w:before="156" w:after="156"/>
        <w:ind w:left="-144" w:firstLineChars="68" w:firstLine="143"/>
        <w:rPr>
          <w:rFonts w:ascii="Times New Roman"/>
        </w:rPr>
      </w:pPr>
      <w:bookmarkStart w:id="102" w:name="_Toc14653"/>
      <w:bookmarkStart w:id="103" w:name="_Toc3978"/>
      <w:bookmarkStart w:id="104" w:name="_Toc1319"/>
      <w:bookmarkStart w:id="105" w:name="_Toc2491"/>
      <w:bookmarkStart w:id="106" w:name="_Toc12335"/>
      <w:bookmarkStart w:id="107" w:name="_Toc23940"/>
      <w:bookmarkEnd w:id="102"/>
      <w:bookmarkEnd w:id="103"/>
      <w:bookmarkEnd w:id="104"/>
      <w:bookmarkEnd w:id="105"/>
      <w:bookmarkEnd w:id="106"/>
      <w:bookmarkEnd w:id="107"/>
    </w:p>
    <w:p w14:paraId="344D86F1" w14:textId="5B709F8B" w:rsidR="00B02B1C" w:rsidRPr="00E06983" w:rsidRDefault="003724D4" w:rsidP="00B56C2E">
      <w:pPr>
        <w:pStyle w:val="aff6"/>
        <w:spacing w:beforeLines="50" w:before="156" w:afterLines="50" w:after="156"/>
        <w:rPr>
          <w:rFonts w:ascii="Times New Roman"/>
        </w:rPr>
      </w:pPr>
      <w:r>
        <w:rPr>
          <w:rFonts w:ascii="Times New Roman" w:eastAsia="黑体" w:hint="eastAsia"/>
          <w:szCs w:val="21"/>
        </w:rPr>
        <w:t>胶</w:t>
      </w:r>
      <w:proofErr w:type="gramStart"/>
      <w:r>
        <w:rPr>
          <w:rFonts w:ascii="Times New Roman" w:eastAsia="黑体" w:hint="eastAsia"/>
          <w:szCs w:val="21"/>
        </w:rPr>
        <w:t>饵</w:t>
      </w:r>
      <w:proofErr w:type="gramEnd"/>
      <w:r w:rsidRPr="00E06983">
        <w:rPr>
          <w:rFonts w:ascii="Times New Roman" w:hint="eastAsia"/>
        </w:rPr>
        <w:t xml:space="preserve">  </w:t>
      </w:r>
      <w:r>
        <w:rPr>
          <w:rFonts w:ascii="Times New Roman" w:hint="eastAsia"/>
        </w:rPr>
        <w:t>gel bait</w:t>
      </w:r>
      <w:r>
        <w:rPr>
          <w:rFonts w:ascii="Times New Roman" w:hint="eastAsia"/>
        </w:rPr>
        <w:t>；</w:t>
      </w:r>
      <w:r>
        <w:rPr>
          <w:rFonts w:ascii="Times New Roman" w:hint="eastAsia"/>
        </w:rPr>
        <w:t>BG</w:t>
      </w:r>
    </w:p>
    <w:p w14:paraId="1D3EA05F" w14:textId="1C556920" w:rsidR="00B02B1C" w:rsidRPr="00E06983" w:rsidRDefault="003724D4">
      <w:pPr>
        <w:pStyle w:val="aff6"/>
        <w:rPr>
          <w:rFonts w:ascii="Times New Roman"/>
        </w:rPr>
      </w:pPr>
      <w:r>
        <w:rPr>
          <w:rFonts w:ascii="Times New Roman" w:hint="eastAsia"/>
        </w:rPr>
        <w:t>以各类有机或无机胶为基质，加入杀虫的有效成分</w:t>
      </w:r>
      <w:r w:rsidR="00191BDD">
        <w:rPr>
          <w:rFonts w:ascii="Times New Roman" w:hint="eastAsia"/>
        </w:rPr>
        <w:t>制成的一种剂型</w:t>
      </w:r>
      <w:r w:rsidRPr="00E06983">
        <w:rPr>
          <w:rFonts w:ascii="Times New Roman" w:hint="eastAsia"/>
        </w:rPr>
        <w:t>。</w:t>
      </w:r>
    </w:p>
    <w:p w14:paraId="24B99FBE" w14:textId="2036A89F" w:rsidR="00191BDD" w:rsidRPr="00E003CC" w:rsidRDefault="00191BDD" w:rsidP="00191BDD">
      <w:pPr>
        <w:pStyle w:val="aff6"/>
        <w:rPr>
          <w:rFonts w:ascii="Times New Roman"/>
        </w:rPr>
      </w:pPr>
      <w:r w:rsidRPr="00E003CC">
        <w:rPr>
          <w:rFonts w:ascii="Times New Roman" w:hint="eastAsia"/>
        </w:rPr>
        <w:t>注：</w:t>
      </w:r>
      <w:r>
        <w:rPr>
          <w:rFonts w:ascii="Times New Roman" w:hint="eastAsia"/>
        </w:rPr>
        <w:t>为毒饵的一种</w:t>
      </w:r>
      <w:r w:rsidRPr="00E003CC">
        <w:rPr>
          <w:rFonts w:ascii="Times New Roman" w:hint="eastAsia"/>
        </w:rPr>
        <w:t>。</w:t>
      </w:r>
    </w:p>
    <w:p w14:paraId="1521122E" w14:textId="02D8125A" w:rsidR="00A44771" w:rsidRPr="00E06983" w:rsidRDefault="00A44771" w:rsidP="00E06983">
      <w:pPr>
        <w:pStyle w:val="aff6"/>
        <w:rPr>
          <w:rFonts w:ascii="Times New Roman"/>
        </w:rPr>
      </w:pPr>
      <w:r w:rsidRPr="00E06983">
        <w:rPr>
          <w:rFonts w:ascii="Times New Roman" w:hint="eastAsia"/>
        </w:rPr>
        <w:t>[</w:t>
      </w:r>
      <w:r w:rsidRPr="00E06983">
        <w:rPr>
          <w:rFonts w:ascii="Times New Roman" w:hint="eastAsia"/>
        </w:rPr>
        <w:t>来源：</w:t>
      </w:r>
      <w:r w:rsidRPr="00E06983">
        <w:rPr>
          <w:rFonts w:ascii="Times New Roman" w:hint="eastAsia"/>
        </w:rPr>
        <w:t>GB/T 31721-2015</w:t>
      </w:r>
      <w:r w:rsidRPr="00E06983">
        <w:rPr>
          <w:rFonts w:ascii="Times New Roman" w:hint="eastAsia"/>
        </w:rPr>
        <w:t>，</w:t>
      </w:r>
      <w:r w:rsidR="00191BDD">
        <w:rPr>
          <w:rFonts w:ascii="Times New Roman" w:hint="eastAsia"/>
        </w:rPr>
        <w:t>4.5.2.18</w:t>
      </w:r>
      <w:r w:rsidRPr="00E06983">
        <w:rPr>
          <w:rFonts w:ascii="Times New Roman" w:hint="eastAsia"/>
        </w:rPr>
        <w:t>]</w:t>
      </w:r>
    </w:p>
    <w:p w14:paraId="094D85B8" w14:textId="77777777" w:rsidR="00B02B1C" w:rsidRPr="00E003CC" w:rsidRDefault="00B02B1C">
      <w:pPr>
        <w:pStyle w:val="a6"/>
        <w:spacing w:before="156" w:after="156"/>
        <w:ind w:left="-144" w:firstLineChars="68" w:firstLine="143"/>
        <w:rPr>
          <w:rFonts w:ascii="Times New Roman"/>
        </w:rPr>
      </w:pPr>
    </w:p>
    <w:p w14:paraId="7E0F98F7" w14:textId="011CEE53" w:rsidR="00B02B1C" w:rsidRPr="00E003CC" w:rsidRDefault="00000000" w:rsidP="00B56C2E">
      <w:pPr>
        <w:pStyle w:val="aff6"/>
        <w:spacing w:beforeLines="50" w:before="156" w:afterLines="50" w:after="156"/>
        <w:rPr>
          <w:rFonts w:ascii="Times New Roman"/>
        </w:rPr>
      </w:pPr>
      <w:r w:rsidRPr="00E003CC">
        <w:rPr>
          <w:rFonts w:ascii="Times New Roman" w:eastAsia="黑体" w:hint="eastAsia"/>
          <w:szCs w:val="21"/>
        </w:rPr>
        <w:t>标准间</w:t>
      </w:r>
      <w:r w:rsidRPr="00E003CC">
        <w:rPr>
          <w:rFonts w:ascii="Times New Roman" w:eastAsia="黑体" w:hint="eastAsia"/>
          <w:szCs w:val="21"/>
        </w:rPr>
        <w:t xml:space="preserve"> </w:t>
      </w:r>
      <w:r w:rsidR="00B56C2E">
        <w:rPr>
          <w:rFonts w:ascii="Times New Roman" w:eastAsia="黑体" w:hint="eastAsia"/>
          <w:szCs w:val="21"/>
        </w:rPr>
        <w:t xml:space="preserve"> </w:t>
      </w:r>
      <w:r w:rsidRPr="00E003CC">
        <w:rPr>
          <w:rFonts w:ascii="Times New Roman" w:hint="eastAsia"/>
        </w:rPr>
        <w:t>standard room</w:t>
      </w:r>
    </w:p>
    <w:p w14:paraId="376C339E" w14:textId="77777777" w:rsidR="00B02B1C" w:rsidRPr="00E003CC" w:rsidRDefault="00000000">
      <w:pPr>
        <w:pStyle w:val="aff6"/>
        <w:rPr>
          <w:rFonts w:ascii="Times New Roman"/>
        </w:rPr>
      </w:pPr>
      <w:r w:rsidRPr="00E003CC">
        <w:rPr>
          <w:rFonts w:ascii="Times New Roman" w:hint="eastAsia"/>
        </w:rPr>
        <w:t>以</w:t>
      </w:r>
      <w:r w:rsidRPr="00E003CC">
        <w:rPr>
          <w:rFonts w:ascii="Times New Roman" w:hint="eastAsia"/>
        </w:rPr>
        <w:t>15m</w:t>
      </w:r>
      <w:r w:rsidRPr="00E003CC">
        <w:rPr>
          <w:rFonts w:ascii="Times New Roman" w:hint="eastAsia"/>
          <w:vertAlign w:val="superscript"/>
        </w:rPr>
        <w:t>2</w:t>
      </w:r>
      <w:r w:rsidRPr="00E003CC">
        <w:rPr>
          <w:rFonts w:ascii="Times New Roman" w:hint="eastAsia"/>
        </w:rPr>
        <w:t>为一个标准间，其中，小于</w:t>
      </w:r>
      <w:r w:rsidRPr="00E003CC">
        <w:rPr>
          <w:rFonts w:ascii="Times New Roman" w:hint="eastAsia"/>
        </w:rPr>
        <w:t>15m</w:t>
      </w:r>
      <w:r w:rsidRPr="00E003CC">
        <w:rPr>
          <w:rFonts w:ascii="Times New Roman" w:hint="eastAsia"/>
          <w:vertAlign w:val="superscript"/>
        </w:rPr>
        <w:t>2</w:t>
      </w:r>
      <w:r w:rsidRPr="00E003CC">
        <w:rPr>
          <w:rFonts w:ascii="Times New Roman" w:hint="eastAsia"/>
        </w:rPr>
        <w:t>的独立房间视为一个标准间，大于</w:t>
      </w:r>
      <w:r w:rsidRPr="00E003CC">
        <w:rPr>
          <w:rFonts w:ascii="Times New Roman" w:hint="eastAsia"/>
        </w:rPr>
        <w:t>15m</w:t>
      </w:r>
      <w:r w:rsidRPr="00E003CC">
        <w:rPr>
          <w:rFonts w:ascii="Times New Roman" w:hint="eastAsia"/>
          <w:vertAlign w:val="superscript"/>
        </w:rPr>
        <w:t>2</w:t>
      </w:r>
      <w:r w:rsidRPr="00E003CC">
        <w:rPr>
          <w:rFonts w:ascii="Times New Roman" w:hint="eastAsia"/>
        </w:rPr>
        <w:t>的房间按</w:t>
      </w:r>
      <w:r w:rsidRPr="00E003CC">
        <w:rPr>
          <w:rFonts w:ascii="Times New Roman" w:hint="eastAsia"/>
        </w:rPr>
        <w:t>15m</w:t>
      </w:r>
      <w:r w:rsidRPr="00E003CC">
        <w:rPr>
          <w:rFonts w:ascii="Times New Roman" w:hint="eastAsia"/>
          <w:vertAlign w:val="superscript"/>
        </w:rPr>
        <w:t>2</w:t>
      </w:r>
      <w:r w:rsidRPr="00E003CC">
        <w:rPr>
          <w:rFonts w:ascii="Times New Roman" w:hint="eastAsia"/>
        </w:rPr>
        <w:t>每间折算标准间数。</w:t>
      </w:r>
    </w:p>
    <w:p w14:paraId="4D04FFDA" w14:textId="77777777" w:rsidR="00B02B1C" w:rsidRPr="00E003CC" w:rsidRDefault="00000000">
      <w:pPr>
        <w:pStyle w:val="aff6"/>
        <w:rPr>
          <w:rFonts w:ascii="Times New Roman"/>
        </w:rPr>
      </w:pPr>
      <w:r w:rsidRPr="00E003CC">
        <w:rPr>
          <w:rFonts w:ascii="Times New Roman" w:hint="eastAsia"/>
        </w:rPr>
        <w:t>[</w:t>
      </w:r>
      <w:r w:rsidRPr="00E003CC">
        <w:rPr>
          <w:rFonts w:ascii="Times New Roman" w:hint="eastAsia"/>
        </w:rPr>
        <w:t>来源：</w:t>
      </w:r>
      <w:r w:rsidRPr="00E003CC">
        <w:rPr>
          <w:rFonts w:ascii="Times New Roman" w:hint="eastAsia"/>
        </w:rPr>
        <w:t>GB/T 31721-2015</w:t>
      </w:r>
      <w:r w:rsidRPr="00E003CC">
        <w:rPr>
          <w:rFonts w:ascii="Times New Roman" w:hint="eastAsia"/>
        </w:rPr>
        <w:t>，</w:t>
      </w:r>
      <w:r w:rsidRPr="00E003CC">
        <w:rPr>
          <w:rFonts w:ascii="Times New Roman" w:hint="eastAsia"/>
        </w:rPr>
        <w:t>3.1.10]</w:t>
      </w:r>
    </w:p>
    <w:p w14:paraId="53D824A9" w14:textId="77777777" w:rsidR="00B02B1C" w:rsidRPr="00E003CC" w:rsidRDefault="00000000">
      <w:pPr>
        <w:pStyle w:val="a5"/>
        <w:spacing w:before="312" w:after="312"/>
        <w:rPr>
          <w:rFonts w:ascii="Times New Roman"/>
        </w:rPr>
      </w:pPr>
      <w:bookmarkStart w:id="108" w:name="_Toc19203"/>
      <w:bookmarkStart w:id="109" w:name="_Toc28051"/>
      <w:bookmarkStart w:id="110" w:name="_Toc6000"/>
      <w:bookmarkStart w:id="111" w:name="_Toc5664"/>
      <w:bookmarkStart w:id="112" w:name="_Toc187165007"/>
      <w:bookmarkEnd w:id="72"/>
      <w:bookmarkEnd w:id="73"/>
      <w:bookmarkEnd w:id="74"/>
      <w:r w:rsidRPr="00E003CC">
        <w:rPr>
          <w:rFonts w:ascii="Times New Roman" w:hint="eastAsia"/>
        </w:rPr>
        <w:t>基本原则</w:t>
      </w:r>
      <w:bookmarkEnd w:id="108"/>
      <w:bookmarkEnd w:id="109"/>
      <w:bookmarkEnd w:id="110"/>
      <w:bookmarkEnd w:id="111"/>
      <w:bookmarkEnd w:id="112"/>
    </w:p>
    <w:p w14:paraId="562614DE" w14:textId="28665A83" w:rsidR="003370CF" w:rsidRDefault="003370CF" w:rsidP="006875B6">
      <w:pPr>
        <w:pStyle w:val="aff6"/>
      </w:pPr>
      <w:bookmarkStart w:id="113" w:name="_Hlk186810013"/>
      <w:r w:rsidRPr="006875B6">
        <w:rPr>
          <w:rFonts w:ascii="Times New Roman"/>
        </w:rPr>
        <w:t>遵循</w:t>
      </w:r>
      <w:r w:rsidRPr="006875B6">
        <w:rPr>
          <w:rFonts w:ascii="Times New Roman"/>
        </w:rPr>
        <w:t>“</w:t>
      </w:r>
      <w:r w:rsidRPr="006875B6">
        <w:rPr>
          <w:rFonts w:ascii="Times New Roman"/>
        </w:rPr>
        <w:t>预防为主、</w:t>
      </w:r>
      <w:r w:rsidRPr="006875B6">
        <w:rPr>
          <w:rFonts w:ascii="Times New Roman" w:hint="eastAsia"/>
        </w:rPr>
        <w:t>风险管理、</w:t>
      </w:r>
      <w:r w:rsidRPr="006875B6">
        <w:rPr>
          <w:rFonts w:ascii="Times New Roman"/>
        </w:rPr>
        <w:t>环境治理</w:t>
      </w:r>
      <w:r w:rsidRPr="006875B6">
        <w:rPr>
          <w:rFonts w:ascii="Times New Roman" w:hint="eastAsia"/>
        </w:rPr>
        <w:t>为主、物理防治</w:t>
      </w:r>
      <w:r w:rsidRPr="006875B6">
        <w:rPr>
          <w:rFonts w:ascii="Times New Roman"/>
        </w:rPr>
        <w:t>优先、化学防制</w:t>
      </w:r>
      <w:r w:rsidRPr="006875B6">
        <w:rPr>
          <w:rFonts w:ascii="Times New Roman" w:hint="eastAsia"/>
        </w:rPr>
        <w:t>限制性</w:t>
      </w:r>
      <w:r w:rsidRPr="006875B6">
        <w:rPr>
          <w:rFonts w:ascii="Times New Roman"/>
        </w:rPr>
        <w:t>使用</w:t>
      </w:r>
      <w:r w:rsidRPr="006875B6">
        <w:rPr>
          <w:rFonts w:ascii="Times New Roman"/>
        </w:rPr>
        <w:t>”</w:t>
      </w:r>
      <w:r w:rsidRPr="006875B6">
        <w:rPr>
          <w:rFonts w:ascii="Times New Roman"/>
        </w:rPr>
        <w:t>的总体原则。</w:t>
      </w:r>
      <w:r w:rsidR="00FF79AE" w:rsidRPr="00E003CC">
        <w:rPr>
          <w:rFonts w:ascii="Times New Roman" w:hint="eastAsia"/>
        </w:rPr>
        <w:t>结合</w:t>
      </w:r>
      <w:r w:rsidRPr="006875B6">
        <w:rPr>
          <w:rFonts w:ascii="Times New Roman" w:hint="eastAsia"/>
        </w:rPr>
        <w:t>单位食堂</w:t>
      </w:r>
      <w:r w:rsidR="00FF79AE" w:rsidRPr="00E003CC">
        <w:rPr>
          <w:rFonts w:ascii="Times New Roman" w:hint="eastAsia"/>
        </w:rPr>
        <w:t>的环境特点和行业要求，以食品、人员、环境安全为前提，重点加强环境治理，清除鼠虫害孳生地和栖息场所，优先选用物理防治方法，建立健全防鼠、</w:t>
      </w:r>
      <w:r w:rsidR="006875B6" w:rsidRPr="00E003CC">
        <w:rPr>
          <w:rFonts w:ascii="Times New Roman" w:hint="eastAsia"/>
        </w:rPr>
        <w:t>防蝇</w:t>
      </w:r>
      <w:r w:rsidR="006875B6">
        <w:rPr>
          <w:rFonts w:ascii="Times New Roman" w:hint="eastAsia"/>
        </w:rPr>
        <w:t>、</w:t>
      </w:r>
      <w:r w:rsidR="00FF79AE" w:rsidRPr="00E003CC">
        <w:rPr>
          <w:rFonts w:ascii="Times New Roman" w:hint="eastAsia"/>
        </w:rPr>
        <w:t>防蚊设施，必要时限制性使用化学防治方法，有效控制鼠虫害。</w:t>
      </w:r>
    </w:p>
    <w:bookmarkEnd w:id="113"/>
    <w:p w14:paraId="697103DC" w14:textId="4E64CBB1" w:rsidR="00B02B1C" w:rsidRPr="00E003CC" w:rsidRDefault="00602369">
      <w:pPr>
        <w:pStyle w:val="a5"/>
        <w:spacing w:before="312" w:after="312"/>
        <w:rPr>
          <w:rFonts w:ascii="Times New Roman"/>
        </w:rPr>
      </w:pPr>
      <w:r>
        <w:rPr>
          <w:rFonts w:ascii="Times New Roman" w:hint="eastAsia"/>
        </w:rPr>
        <w:t>管理</w:t>
      </w:r>
      <w:r w:rsidR="00127619">
        <w:rPr>
          <w:rFonts w:ascii="Times New Roman" w:hint="eastAsia"/>
        </w:rPr>
        <w:t>要求</w:t>
      </w:r>
    </w:p>
    <w:p w14:paraId="2B4501A8" w14:textId="29EA5461" w:rsidR="002809D6" w:rsidRPr="00473960" w:rsidRDefault="00473960" w:rsidP="00515F3F">
      <w:pPr>
        <w:pStyle w:val="a6"/>
        <w:spacing w:beforeLines="0" w:afterLines="0"/>
        <w:jc w:val="both"/>
        <w:rPr>
          <w:rFonts w:asciiTheme="majorEastAsia" w:eastAsiaTheme="majorEastAsia" w:hAnsiTheme="majorEastAsia" w:hint="eastAsia"/>
          <w:color w:val="FF0000"/>
        </w:rPr>
      </w:pPr>
      <w:bookmarkStart w:id="114" w:name="_Toc27302"/>
      <w:bookmarkStart w:id="115" w:name="_Toc4659"/>
      <w:bookmarkStart w:id="116" w:name="_Toc19104"/>
      <w:r w:rsidRPr="00473960">
        <w:rPr>
          <w:rFonts w:asciiTheme="majorEastAsia" w:eastAsiaTheme="majorEastAsia" w:hAnsiTheme="majorEastAsia" w:hint="eastAsia"/>
        </w:rPr>
        <w:t>单位食堂承担鼠虫害防制的主体责任，将鼠虫害防制与良好食品生产操作规范有机结合，自行或者委托服务商开展鼠虫害预防控制，保障食品安全。</w:t>
      </w:r>
    </w:p>
    <w:p w14:paraId="115D4BF9" w14:textId="703C521E" w:rsidR="002809D6" w:rsidRPr="003D5293" w:rsidRDefault="003D5293" w:rsidP="00515F3F">
      <w:pPr>
        <w:pStyle w:val="a6"/>
        <w:spacing w:beforeLines="0" w:afterLines="0"/>
        <w:jc w:val="both"/>
        <w:rPr>
          <w:rFonts w:asciiTheme="minorEastAsia" w:eastAsiaTheme="minorEastAsia" w:hAnsiTheme="minorEastAsia" w:hint="eastAsia"/>
          <w:color w:val="FF0000"/>
        </w:rPr>
      </w:pPr>
      <w:r w:rsidRPr="003D5293">
        <w:rPr>
          <w:rFonts w:asciiTheme="minorEastAsia" w:eastAsiaTheme="minorEastAsia" w:hAnsiTheme="minorEastAsia" w:hint="eastAsia"/>
        </w:rPr>
        <w:t>单位食堂应</w:t>
      </w:r>
      <w:proofErr w:type="gramStart"/>
      <w:r w:rsidRPr="003D5293">
        <w:rPr>
          <w:rFonts w:asciiTheme="minorEastAsia" w:eastAsiaTheme="minorEastAsia" w:hAnsiTheme="minorEastAsia" w:hint="eastAsia"/>
        </w:rPr>
        <w:t>明确部门</w:t>
      </w:r>
      <w:proofErr w:type="gramEnd"/>
      <w:r w:rsidRPr="003D5293">
        <w:rPr>
          <w:rFonts w:asciiTheme="minorEastAsia" w:eastAsiaTheme="minorEastAsia" w:hAnsiTheme="minorEastAsia" w:hint="eastAsia"/>
        </w:rPr>
        <w:t>和人员负责鼠虫害防制工作，建立</w:t>
      </w:r>
      <w:proofErr w:type="gramStart"/>
      <w:r w:rsidRPr="003D5293">
        <w:rPr>
          <w:rFonts w:asciiTheme="minorEastAsia" w:eastAsiaTheme="minorEastAsia" w:hAnsiTheme="minorEastAsia" w:hint="eastAsia"/>
        </w:rPr>
        <w:t>健全鼠</w:t>
      </w:r>
      <w:proofErr w:type="gramEnd"/>
      <w:r w:rsidRPr="003D5293">
        <w:rPr>
          <w:rFonts w:asciiTheme="minorEastAsia" w:eastAsiaTheme="minorEastAsia" w:hAnsiTheme="minorEastAsia" w:hint="eastAsia"/>
        </w:rPr>
        <w:t>虫害风险管理工作制度,并将鼠虫害风险作为</w:t>
      </w:r>
      <w:r w:rsidRPr="003D5293">
        <w:rPr>
          <w:rFonts w:asciiTheme="minorEastAsia" w:eastAsiaTheme="minorEastAsia" w:hAnsiTheme="minorEastAsia"/>
        </w:rPr>
        <w:t>食品安全风险</w:t>
      </w:r>
      <w:r w:rsidRPr="003D5293">
        <w:rPr>
          <w:rFonts w:asciiTheme="minorEastAsia" w:eastAsiaTheme="minorEastAsia" w:hAnsiTheme="minorEastAsia" w:hint="eastAsia"/>
        </w:rPr>
        <w:t>“</w:t>
      </w:r>
      <w:r w:rsidRPr="003D5293">
        <w:rPr>
          <w:rFonts w:asciiTheme="minorEastAsia" w:eastAsiaTheme="minorEastAsia" w:hAnsiTheme="minorEastAsia"/>
        </w:rPr>
        <w:t>日管控、周排查、月调度</w:t>
      </w:r>
      <w:r w:rsidRPr="003D5293">
        <w:rPr>
          <w:rFonts w:asciiTheme="minorEastAsia" w:eastAsiaTheme="minorEastAsia" w:hAnsiTheme="minorEastAsia" w:hint="eastAsia"/>
        </w:rPr>
        <w:t>”的重要内容，列入风险管</w:t>
      </w:r>
      <w:proofErr w:type="gramStart"/>
      <w:r w:rsidRPr="003D5293">
        <w:rPr>
          <w:rFonts w:asciiTheme="minorEastAsia" w:eastAsiaTheme="minorEastAsia" w:hAnsiTheme="minorEastAsia" w:hint="eastAsia"/>
        </w:rPr>
        <w:t>控检查</w:t>
      </w:r>
      <w:proofErr w:type="gramEnd"/>
      <w:r w:rsidRPr="003D5293">
        <w:rPr>
          <w:rFonts w:asciiTheme="minorEastAsia" w:eastAsiaTheme="minorEastAsia" w:hAnsiTheme="minorEastAsia" w:hint="eastAsia"/>
        </w:rPr>
        <w:t>事项。</w:t>
      </w:r>
    </w:p>
    <w:p w14:paraId="43383CF0" w14:textId="669EC96B" w:rsidR="002809D6" w:rsidRPr="00D34214" w:rsidRDefault="00D34214" w:rsidP="00515F3F">
      <w:pPr>
        <w:pStyle w:val="a6"/>
        <w:spacing w:beforeLines="0" w:afterLines="0"/>
        <w:jc w:val="both"/>
        <w:rPr>
          <w:rFonts w:ascii="宋体" w:eastAsia="宋体" w:hAnsi="宋体" w:hint="eastAsia"/>
        </w:rPr>
      </w:pPr>
      <w:r w:rsidRPr="00D34214">
        <w:rPr>
          <w:rFonts w:ascii="宋体" w:eastAsia="宋体" w:hAnsi="宋体" w:hint="eastAsia"/>
        </w:rPr>
        <w:t>单位食堂</w:t>
      </w:r>
      <w:r w:rsidR="002809D6" w:rsidRPr="00D34214">
        <w:rPr>
          <w:rFonts w:ascii="宋体" w:eastAsia="宋体" w:hAnsi="宋体"/>
        </w:rPr>
        <w:t>应</w:t>
      </w:r>
      <w:r w:rsidR="002809D6" w:rsidRPr="00D34214">
        <w:rPr>
          <w:rFonts w:ascii="宋体" w:eastAsia="宋体" w:hAnsi="宋体" w:hint="eastAsia"/>
        </w:rPr>
        <w:t>定期开展</w:t>
      </w:r>
      <w:r w:rsidR="002809D6" w:rsidRPr="00D34214">
        <w:rPr>
          <w:rFonts w:ascii="宋体" w:eastAsia="宋体" w:hAnsi="宋体"/>
        </w:rPr>
        <w:t>鼠</w:t>
      </w:r>
      <w:r w:rsidR="002809D6" w:rsidRPr="00D34214">
        <w:rPr>
          <w:rFonts w:ascii="宋体" w:eastAsia="宋体" w:hAnsi="宋体" w:hint="eastAsia"/>
        </w:rPr>
        <w:t>虫</w:t>
      </w:r>
      <w:r w:rsidR="002809D6" w:rsidRPr="00D34214">
        <w:rPr>
          <w:rFonts w:ascii="宋体" w:eastAsia="宋体" w:hAnsi="宋体"/>
        </w:rPr>
        <w:t>害防</w:t>
      </w:r>
      <w:proofErr w:type="gramStart"/>
      <w:r w:rsidR="002809D6" w:rsidRPr="00D34214">
        <w:rPr>
          <w:rFonts w:ascii="宋体" w:eastAsia="宋体" w:hAnsi="宋体"/>
        </w:rPr>
        <w:t>制知识</w:t>
      </w:r>
      <w:proofErr w:type="gramEnd"/>
      <w:r w:rsidR="002809D6" w:rsidRPr="00D34214">
        <w:rPr>
          <w:rFonts w:ascii="宋体" w:eastAsia="宋体" w:hAnsi="宋体"/>
        </w:rPr>
        <w:t>宣传</w:t>
      </w:r>
      <w:r w:rsidR="002809D6" w:rsidRPr="00D34214">
        <w:rPr>
          <w:rFonts w:ascii="宋体" w:eastAsia="宋体" w:hAnsi="宋体" w:hint="eastAsia"/>
        </w:rPr>
        <w:t>和培训</w:t>
      </w:r>
      <w:r w:rsidR="002809D6" w:rsidRPr="00D34214">
        <w:rPr>
          <w:rFonts w:ascii="宋体" w:eastAsia="宋体" w:hAnsi="宋体"/>
        </w:rPr>
        <w:t>，</w:t>
      </w:r>
      <w:r w:rsidR="002809D6" w:rsidRPr="00D34214">
        <w:rPr>
          <w:rFonts w:ascii="宋体" w:eastAsia="宋体" w:hAnsi="宋体" w:hint="eastAsia"/>
        </w:rPr>
        <w:t>增强</w:t>
      </w:r>
      <w:r w:rsidRPr="00D34214">
        <w:rPr>
          <w:rFonts w:ascii="宋体" w:eastAsia="宋体" w:hAnsi="宋体" w:hint="eastAsia"/>
        </w:rPr>
        <w:t>员工</w:t>
      </w:r>
      <w:r w:rsidR="002809D6" w:rsidRPr="00D34214">
        <w:rPr>
          <w:rFonts w:ascii="宋体" w:eastAsia="宋体" w:hAnsi="宋体"/>
        </w:rPr>
        <w:t>鼠</w:t>
      </w:r>
      <w:r w:rsidR="002809D6" w:rsidRPr="00D34214">
        <w:rPr>
          <w:rFonts w:ascii="宋体" w:eastAsia="宋体" w:hAnsi="宋体" w:hint="eastAsia"/>
        </w:rPr>
        <w:t>虫</w:t>
      </w:r>
      <w:r w:rsidR="002809D6" w:rsidRPr="00D34214">
        <w:rPr>
          <w:rFonts w:ascii="宋体" w:eastAsia="宋体" w:hAnsi="宋体"/>
        </w:rPr>
        <w:t>害</w:t>
      </w:r>
      <w:r w:rsidR="002809D6" w:rsidRPr="00D34214">
        <w:rPr>
          <w:rFonts w:ascii="宋体" w:eastAsia="宋体" w:hAnsi="宋体" w:hint="eastAsia"/>
        </w:rPr>
        <w:t>防制的</w:t>
      </w:r>
      <w:r w:rsidR="002809D6" w:rsidRPr="00D34214">
        <w:rPr>
          <w:rFonts w:ascii="宋体" w:eastAsia="宋体" w:hAnsi="宋体"/>
        </w:rPr>
        <w:t>意识和</w:t>
      </w:r>
      <w:r w:rsidR="002809D6" w:rsidRPr="00D34214">
        <w:rPr>
          <w:rFonts w:ascii="宋体" w:eastAsia="宋体" w:hAnsi="宋体" w:hint="eastAsia"/>
        </w:rPr>
        <w:t>能力</w:t>
      </w:r>
      <w:r w:rsidR="002809D6" w:rsidRPr="00D34214">
        <w:rPr>
          <w:rFonts w:ascii="宋体" w:eastAsia="宋体" w:hAnsi="宋体"/>
        </w:rPr>
        <w:t>。</w:t>
      </w:r>
    </w:p>
    <w:p w14:paraId="5F86A6D7" w14:textId="7228B9FD" w:rsidR="002809D6" w:rsidRPr="009641EA" w:rsidRDefault="009641EA" w:rsidP="00515F3F">
      <w:pPr>
        <w:pStyle w:val="a6"/>
        <w:spacing w:beforeLines="0" w:afterLines="0"/>
        <w:jc w:val="both"/>
        <w:rPr>
          <w:rFonts w:ascii="宋体" w:eastAsia="宋体" w:hAnsi="宋体" w:hint="eastAsia"/>
        </w:rPr>
      </w:pPr>
      <w:r w:rsidRPr="009641EA">
        <w:rPr>
          <w:rFonts w:ascii="宋体" w:eastAsia="宋体" w:hAnsi="宋体" w:hint="eastAsia"/>
        </w:rPr>
        <w:t>单位食堂</w:t>
      </w:r>
      <w:r w:rsidR="002809D6" w:rsidRPr="009641EA">
        <w:rPr>
          <w:rFonts w:ascii="宋体" w:eastAsia="宋体" w:hAnsi="宋体"/>
        </w:rPr>
        <w:t>应</w:t>
      </w:r>
      <w:r w:rsidRPr="009641EA">
        <w:rPr>
          <w:rFonts w:ascii="宋体" w:eastAsia="宋体" w:hAnsi="宋体" w:hint="eastAsia"/>
        </w:rPr>
        <w:t>保持场所清洁</w:t>
      </w:r>
      <w:r w:rsidR="002809D6" w:rsidRPr="009641EA">
        <w:rPr>
          <w:rFonts w:ascii="宋体" w:eastAsia="宋体" w:hAnsi="宋体"/>
        </w:rPr>
        <w:t>，</w:t>
      </w:r>
      <w:r w:rsidRPr="009641EA">
        <w:rPr>
          <w:rFonts w:ascii="宋体" w:eastAsia="宋体" w:hAnsi="宋体"/>
        </w:rPr>
        <w:t>定期清</w:t>
      </w:r>
      <w:r w:rsidRPr="009641EA">
        <w:rPr>
          <w:rFonts w:ascii="宋体" w:eastAsia="宋体" w:hAnsi="宋体" w:hint="eastAsia"/>
        </w:rPr>
        <w:t>除鼠虫害</w:t>
      </w:r>
      <w:r w:rsidRPr="009641EA">
        <w:rPr>
          <w:rFonts w:ascii="宋体" w:eastAsia="宋体" w:hAnsi="宋体"/>
        </w:rPr>
        <w:t>孳生</w:t>
      </w:r>
      <w:r w:rsidR="00DE35D5">
        <w:rPr>
          <w:rFonts w:ascii="宋体" w:eastAsia="宋体" w:hAnsi="宋体" w:hint="eastAsia"/>
        </w:rPr>
        <w:t>地</w:t>
      </w:r>
      <w:r w:rsidRPr="009641EA">
        <w:rPr>
          <w:rFonts w:ascii="宋体" w:eastAsia="宋体" w:hAnsi="宋体" w:hint="eastAsia"/>
        </w:rPr>
        <w:t>和栖息环境</w:t>
      </w:r>
      <w:r w:rsidRPr="009641EA">
        <w:rPr>
          <w:rFonts w:ascii="宋体" w:eastAsia="宋体" w:hAnsi="宋体"/>
        </w:rPr>
        <w:t>，</w:t>
      </w:r>
      <w:r w:rsidR="002809D6" w:rsidRPr="009641EA">
        <w:rPr>
          <w:rFonts w:ascii="宋体" w:eastAsia="宋体" w:hAnsi="宋体"/>
        </w:rPr>
        <w:t>安装</w:t>
      </w:r>
      <w:r w:rsidR="002809D6" w:rsidRPr="009641EA">
        <w:rPr>
          <w:rFonts w:ascii="宋体" w:eastAsia="宋体" w:hAnsi="宋体" w:hint="eastAsia"/>
        </w:rPr>
        <w:t>使用</w:t>
      </w:r>
      <w:r w:rsidR="002809D6" w:rsidRPr="009641EA">
        <w:rPr>
          <w:rFonts w:ascii="宋体" w:eastAsia="宋体" w:hAnsi="宋体"/>
        </w:rPr>
        <w:t>有效的</w:t>
      </w:r>
      <w:r w:rsidR="002809D6" w:rsidRPr="009641EA">
        <w:rPr>
          <w:rFonts w:ascii="宋体" w:eastAsia="宋体" w:hAnsi="宋体" w:hint="eastAsia"/>
        </w:rPr>
        <w:t>防鼠、防蝇、防蚊</w:t>
      </w:r>
      <w:r w:rsidR="002809D6" w:rsidRPr="009641EA">
        <w:rPr>
          <w:rFonts w:ascii="宋体" w:eastAsia="宋体" w:hAnsi="宋体"/>
        </w:rPr>
        <w:t>设施，预防</w:t>
      </w:r>
      <w:r w:rsidR="002809D6" w:rsidRPr="009641EA">
        <w:rPr>
          <w:rFonts w:ascii="宋体" w:eastAsia="宋体" w:hAnsi="宋体" w:hint="eastAsia"/>
        </w:rPr>
        <w:t>鼠虫害</w:t>
      </w:r>
      <w:r w:rsidR="00834426" w:rsidRPr="009641EA">
        <w:rPr>
          <w:rFonts w:ascii="宋体" w:eastAsia="宋体" w:hAnsi="宋体"/>
        </w:rPr>
        <w:t>孳生和</w:t>
      </w:r>
      <w:r w:rsidR="002809D6" w:rsidRPr="009641EA">
        <w:rPr>
          <w:rFonts w:ascii="宋体" w:eastAsia="宋体" w:hAnsi="宋体"/>
        </w:rPr>
        <w:t>侵入。</w:t>
      </w:r>
    </w:p>
    <w:p w14:paraId="4BBB7646" w14:textId="747DE509" w:rsidR="002809D6" w:rsidRPr="00C048AA" w:rsidRDefault="00D741D6" w:rsidP="00515F3F">
      <w:pPr>
        <w:pStyle w:val="a6"/>
        <w:spacing w:beforeLines="0" w:afterLines="0"/>
        <w:jc w:val="both"/>
        <w:rPr>
          <w:rFonts w:ascii="宋体" w:eastAsia="宋体" w:hAnsi="宋体" w:hint="eastAsia"/>
        </w:rPr>
      </w:pPr>
      <w:r w:rsidRPr="00D741D6">
        <w:rPr>
          <w:rFonts w:ascii="宋体" w:eastAsia="宋体" w:hAnsi="宋体" w:hint="eastAsia"/>
        </w:rPr>
        <w:t>单位食堂每日在货品接收、脱包、分拣、进出库、粗加工、烹饪、备餐、售饭等环节进行全流程检查,</w:t>
      </w:r>
      <w:r w:rsidRPr="00C048AA">
        <w:rPr>
          <w:rFonts w:ascii="宋体" w:eastAsia="宋体" w:hAnsi="宋体" w:hint="eastAsia"/>
        </w:rPr>
        <w:t>发现鼠虫害</w:t>
      </w:r>
      <w:r w:rsidRPr="00D741D6">
        <w:rPr>
          <w:rFonts w:ascii="宋体" w:eastAsia="宋体" w:hAnsi="宋体" w:hint="eastAsia"/>
        </w:rPr>
        <w:t>活动痕迹</w:t>
      </w:r>
      <w:r w:rsidRPr="00C048AA">
        <w:rPr>
          <w:rFonts w:ascii="宋体" w:eastAsia="宋体" w:hAnsi="宋体" w:hint="eastAsia"/>
        </w:rPr>
        <w:t>及时采取措施</w:t>
      </w:r>
      <w:r w:rsidR="00C048AA" w:rsidRPr="00C048AA">
        <w:rPr>
          <w:rFonts w:ascii="宋体" w:eastAsia="宋体" w:hAnsi="宋体" w:hint="eastAsia"/>
        </w:rPr>
        <w:t>，</w:t>
      </w:r>
      <w:r w:rsidR="002809D6" w:rsidRPr="00C048AA">
        <w:rPr>
          <w:rFonts w:ascii="宋体" w:eastAsia="宋体" w:hAnsi="宋体"/>
        </w:rPr>
        <w:t>发现</w:t>
      </w:r>
      <w:r w:rsidR="002809D6" w:rsidRPr="00C048AA">
        <w:rPr>
          <w:rFonts w:ascii="宋体" w:eastAsia="宋体" w:hAnsi="宋体" w:hint="eastAsia"/>
        </w:rPr>
        <w:t>防护</w:t>
      </w:r>
      <w:r w:rsidR="002809D6" w:rsidRPr="00C048AA">
        <w:rPr>
          <w:rFonts w:ascii="宋体" w:eastAsia="宋体" w:hAnsi="宋体"/>
        </w:rPr>
        <w:t>设施缺失和破损及时</w:t>
      </w:r>
      <w:r w:rsidR="002809D6" w:rsidRPr="00C048AA">
        <w:rPr>
          <w:rFonts w:ascii="宋体" w:eastAsia="宋体" w:hAnsi="宋体" w:hint="eastAsia"/>
        </w:rPr>
        <w:t>维护</w:t>
      </w:r>
      <w:r w:rsidR="00C048AA" w:rsidRPr="00C048AA">
        <w:rPr>
          <w:rFonts w:ascii="宋体" w:eastAsia="宋体" w:hAnsi="宋体" w:hint="eastAsia"/>
        </w:rPr>
        <w:t>。</w:t>
      </w:r>
    </w:p>
    <w:p w14:paraId="580A0A5C" w14:textId="77777777" w:rsidR="00087910" w:rsidRDefault="00C048AA" w:rsidP="00515F3F">
      <w:pPr>
        <w:pStyle w:val="a6"/>
        <w:spacing w:beforeLines="0" w:afterLines="0"/>
        <w:jc w:val="both"/>
        <w:rPr>
          <w:rFonts w:asciiTheme="majorEastAsia" w:eastAsiaTheme="majorEastAsia" w:hAnsiTheme="majorEastAsia" w:hint="eastAsia"/>
        </w:rPr>
      </w:pPr>
      <w:r w:rsidRPr="000620A8">
        <w:rPr>
          <w:rFonts w:asciiTheme="majorEastAsia" w:eastAsiaTheme="majorEastAsia" w:hAnsiTheme="majorEastAsia" w:hint="eastAsia"/>
        </w:rPr>
        <w:t>鼓励单位食堂委托专业化的服务商定期对加工经营场所进行鼠虫害防制。接受委托的服务商为单位食堂开展鼠虫害密度监测，风险识别、沟通、培训和管理</w:t>
      </w:r>
      <w:r w:rsidR="000E6454">
        <w:rPr>
          <w:rFonts w:asciiTheme="majorEastAsia" w:eastAsiaTheme="majorEastAsia" w:hAnsiTheme="majorEastAsia" w:hint="eastAsia"/>
        </w:rPr>
        <w:t>，</w:t>
      </w:r>
      <w:r w:rsidRPr="000620A8">
        <w:rPr>
          <w:rFonts w:asciiTheme="majorEastAsia" w:eastAsiaTheme="majorEastAsia" w:hAnsiTheme="majorEastAsia" w:hint="eastAsia"/>
        </w:rPr>
        <w:t>提供专业化的防制服务。</w:t>
      </w:r>
    </w:p>
    <w:p w14:paraId="10CF353F" w14:textId="6AB73038" w:rsidR="00087910" w:rsidRDefault="00087910" w:rsidP="00087910">
      <w:pPr>
        <w:pStyle w:val="a6"/>
        <w:spacing w:beforeLines="0" w:afterLines="0"/>
        <w:jc w:val="both"/>
      </w:pPr>
      <w:r w:rsidRPr="00F047CB">
        <w:rPr>
          <w:rFonts w:asciiTheme="majorEastAsia" w:eastAsiaTheme="majorEastAsia" w:hAnsiTheme="majorEastAsia" w:hint="eastAsia"/>
        </w:rPr>
        <w:lastRenderedPageBreak/>
        <w:t>服务</w:t>
      </w:r>
      <w:r w:rsidR="00241AFC" w:rsidRPr="00F047CB">
        <w:rPr>
          <w:rFonts w:asciiTheme="majorEastAsia" w:eastAsiaTheme="majorEastAsia" w:hAnsiTheme="majorEastAsia" w:hint="eastAsia"/>
        </w:rPr>
        <w:t>商</w:t>
      </w:r>
      <w:r w:rsidR="00D07AD3">
        <w:rPr>
          <w:rFonts w:asciiTheme="majorEastAsia" w:eastAsiaTheme="majorEastAsia" w:hAnsiTheme="majorEastAsia" w:hint="eastAsia"/>
        </w:rPr>
        <w:t>应</w:t>
      </w:r>
      <w:r w:rsidRPr="00F047CB">
        <w:rPr>
          <w:rFonts w:asciiTheme="majorEastAsia" w:eastAsiaTheme="majorEastAsia" w:hAnsiTheme="majorEastAsia" w:hint="eastAsia"/>
        </w:rPr>
        <w:t>向</w:t>
      </w:r>
      <w:r w:rsidR="00F047CB" w:rsidRPr="00F047CB">
        <w:rPr>
          <w:rFonts w:asciiTheme="majorEastAsia" w:eastAsiaTheme="majorEastAsia" w:hAnsiTheme="majorEastAsia" w:hint="eastAsia"/>
        </w:rPr>
        <w:t>单位</w:t>
      </w:r>
      <w:r w:rsidR="00241AFC" w:rsidRPr="00F047CB">
        <w:rPr>
          <w:rFonts w:asciiTheme="majorEastAsia" w:eastAsiaTheme="majorEastAsia" w:hAnsiTheme="majorEastAsia" w:hint="eastAsia"/>
        </w:rPr>
        <w:t>食堂</w:t>
      </w:r>
      <w:r w:rsidRPr="00F047CB">
        <w:rPr>
          <w:rFonts w:asciiTheme="majorEastAsia" w:eastAsiaTheme="majorEastAsia" w:hAnsiTheme="majorEastAsia" w:hint="eastAsia"/>
        </w:rPr>
        <w:t>提出环境治理</w:t>
      </w:r>
      <w:r w:rsidR="00F047CB" w:rsidRPr="00F047CB">
        <w:rPr>
          <w:rFonts w:asciiTheme="majorEastAsia" w:eastAsiaTheme="majorEastAsia" w:hAnsiTheme="majorEastAsia" w:hint="eastAsia"/>
        </w:rPr>
        <w:t>、</w:t>
      </w:r>
      <w:r w:rsidRPr="00F047CB">
        <w:rPr>
          <w:rFonts w:asciiTheme="majorEastAsia" w:eastAsiaTheme="majorEastAsia" w:hAnsiTheme="majorEastAsia" w:hint="eastAsia"/>
        </w:rPr>
        <w:t>入库查验、防护设施建设</w:t>
      </w:r>
      <w:r w:rsidR="00F047CB" w:rsidRPr="00F047CB">
        <w:rPr>
          <w:rFonts w:asciiTheme="majorEastAsia" w:eastAsiaTheme="majorEastAsia" w:hAnsiTheme="majorEastAsia" w:hint="eastAsia"/>
        </w:rPr>
        <w:t>使用</w:t>
      </w:r>
      <w:r w:rsidR="00241AFC" w:rsidRPr="00F047CB">
        <w:rPr>
          <w:rFonts w:asciiTheme="majorEastAsia" w:eastAsiaTheme="majorEastAsia" w:hAnsiTheme="majorEastAsia" w:hint="eastAsia"/>
        </w:rPr>
        <w:t>、鼠迹</w:t>
      </w:r>
      <w:proofErr w:type="gramStart"/>
      <w:r w:rsidRPr="00F047CB">
        <w:rPr>
          <w:rFonts w:asciiTheme="majorEastAsia" w:eastAsiaTheme="majorEastAsia" w:hAnsiTheme="majorEastAsia" w:hint="eastAsia"/>
        </w:rPr>
        <w:t>蟑</w:t>
      </w:r>
      <w:proofErr w:type="gramEnd"/>
      <w:r w:rsidRPr="00F047CB">
        <w:rPr>
          <w:rFonts w:asciiTheme="majorEastAsia" w:eastAsiaTheme="majorEastAsia" w:hAnsiTheme="majorEastAsia" w:hint="eastAsia"/>
        </w:rPr>
        <w:t>迹清除</w:t>
      </w:r>
      <w:r w:rsidR="00241AFC" w:rsidRPr="00F047CB">
        <w:rPr>
          <w:rFonts w:asciiTheme="majorEastAsia" w:eastAsiaTheme="majorEastAsia" w:hAnsiTheme="majorEastAsia" w:hint="eastAsia"/>
        </w:rPr>
        <w:t>、</w:t>
      </w:r>
      <w:r w:rsidRPr="00F047CB">
        <w:rPr>
          <w:rFonts w:asciiTheme="majorEastAsia" w:eastAsiaTheme="majorEastAsia" w:hAnsiTheme="majorEastAsia" w:hint="eastAsia"/>
        </w:rPr>
        <w:t>孔洞缝隙封堵</w:t>
      </w:r>
      <w:r w:rsidR="00241AFC" w:rsidRPr="00F047CB">
        <w:rPr>
          <w:rFonts w:asciiTheme="majorEastAsia" w:eastAsiaTheme="majorEastAsia" w:hAnsiTheme="majorEastAsia" w:hint="eastAsia"/>
        </w:rPr>
        <w:t>等</w:t>
      </w:r>
      <w:r w:rsidR="00D07AD3">
        <w:rPr>
          <w:rFonts w:asciiTheme="majorEastAsia" w:eastAsiaTheme="majorEastAsia" w:hAnsiTheme="majorEastAsia" w:hint="eastAsia"/>
        </w:rPr>
        <w:t>专业</w:t>
      </w:r>
      <w:r w:rsidRPr="00F047CB">
        <w:rPr>
          <w:rFonts w:asciiTheme="majorEastAsia" w:eastAsiaTheme="majorEastAsia" w:hAnsiTheme="majorEastAsia" w:hint="eastAsia"/>
        </w:rPr>
        <w:t>建议</w:t>
      </w:r>
      <w:r w:rsidR="00F047CB" w:rsidRPr="00F047CB">
        <w:rPr>
          <w:rFonts w:asciiTheme="majorEastAsia" w:eastAsiaTheme="majorEastAsia" w:hAnsiTheme="majorEastAsia" w:hint="eastAsia"/>
        </w:rPr>
        <w:t>，单位</w:t>
      </w:r>
      <w:r w:rsidR="00241AFC" w:rsidRPr="00F047CB">
        <w:rPr>
          <w:rFonts w:asciiTheme="majorEastAsia" w:eastAsiaTheme="majorEastAsia" w:hAnsiTheme="majorEastAsia" w:hint="eastAsia"/>
        </w:rPr>
        <w:t>食堂应确认</w:t>
      </w:r>
      <w:r w:rsidRPr="00F047CB">
        <w:rPr>
          <w:rFonts w:asciiTheme="majorEastAsia" w:eastAsiaTheme="majorEastAsia" w:hAnsiTheme="majorEastAsia" w:hint="eastAsia"/>
        </w:rPr>
        <w:t>配合</w:t>
      </w:r>
      <w:r w:rsidR="00241AFC" w:rsidRPr="00F047CB">
        <w:rPr>
          <w:rFonts w:asciiTheme="majorEastAsia" w:eastAsiaTheme="majorEastAsia" w:hAnsiTheme="majorEastAsia" w:hint="eastAsia"/>
        </w:rPr>
        <w:t>并跟进</w:t>
      </w:r>
      <w:r w:rsidR="00D07AD3" w:rsidRPr="00F047CB">
        <w:rPr>
          <w:rFonts w:asciiTheme="majorEastAsia" w:eastAsiaTheme="majorEastAsia" w:hAnsiTheme="majorEastAsia" w:hint="eastAsia"/>
        </w:rPr>
        <w:t>落实</w:t>
      </w:r>
      <w:r w:rsidR="00F047CB" w:rsidRPr="00F047CB">
        <w:rPr>
          <w:rFonts w:asciiTheme="majorEastAsia" w:eastAsiaTheme="majorEastAsia" w:hAnsiTheme="majorEastAsia" w:hint="eastAsia"/>
        </w:rPr>
        <w:t>措施，双方</w:t>
      </w:r>
      <w:r w:rsidR="00F047CB" w:rsidRPr="00241AFC">
        <w:rPr>
          <w:rFonts w:asciiTheme="majorEastAsia" w:eastAsiaTheme="majorEastAsia" w:hAnsiTheme="majorEastAsia"/>
        </w:rPr>
        <w:t>共同</w:t>
      </w:r>
      <w:r w:rsidR="00F047CB" w:rsidRPr="00241AFC">
        <w:rPr>
          <w:rFonts w:asciiTheme="majorEastAsia" w:eastAsiaTheme="majorEastAsia" w:hAnsiTheme="majorEastAsia" w:hint="eastAsia"/>
        </w:rPr>
        <w:t>协作控制和</w:t>
      </w:r>
      <w:r w:rsidR="00F047CB" w:rsidRPr="00241AFC">
        <w:rPr>
          <w:rFonts w:asciiTheme="majorEastAsia" w:eastAsiaTheme="majorEastAsia" w:hAnsiTheme="majorEastAsia"/>
        </w:rPr>
        <w:t>消除</w:t>
      </w:r>
      <w:r w:rsidR="00F047CB" w:rsidRPr="00241AFC">
        <w:rPr>
          <w:rFonts w:asciiTheme="majorEastAsia" w:eastAsiaTheme="majorEastAsia" w:hAnsiTheme="majorEastAsia" w:hint="eastAsia"/>
        </w:rPr>
        <w:t>鼠虫害风险</w:t>
      </w:r>
      <w:r w:rsidR="00F047CB" w:rsidRPr="00241AFC">
        <w:rPr>
          <w:rFonts w:asciiTheme="majorEastAsia" w:eastAsiaTheme="majorEastAsia" w:hAnsiTheme="majorEastAsia"/>
        </w:rPr>
        <w:t>。</w:t>
      </w:r>
    </w:p>
    <w:p w14:paraId="17BBC2AE" w14:textId="49DE4F08" w:rsidR="00C048AA" w:rsidRPr="00C048AA" w:rsidRDefault="00C048AA" w:rsidP="00515F3F">
      <w:pPr>
        <w:pStyle w:val="a6"/>
        <w:spacing w:beforeLines="0" w:afterLines="0"/>
        <w:jc w:val="both"/>
        <w:rPr>
          <w:rFonts w:asciiTheme="majorEastAsia" w:eastAsiaTheme="majorEastAsia" w:hAnsiTheme="majorEastAsia" w:hint="eastAsia"/>
          <w:color w:val="FF0000"/>
        </w:rPr>
      </w:pPr>
      <w:r w:rsidRPr="00C048AA">
        <w:rPr>
          <w:rFonts w:ascii="宋体" w:eastAsia="宋体" w:hAnsi="宋体" w:hint="eastAsia"/>
        </w:rPr>
        <w:t>实施鼠虫害防制后</w:t>
      </w:r>
      <w:r w:rsidR="00447192">
        <w:rPr>
          <w:rFonts w:ascii="宋体" w:eastAsia="宋体" w:hAnsi="宋体" w:hint="eastAsia"/>
        </w:rPr>
        <w:t>开展</w:t>
      </w:r>
      <w:r w:rsidRPr="00C048AA">
        <w:rPr>
          <w:rFonts w:ascii="宋体" w:eastAsia="宋体" w:hAnsi="宋体" w:hint="eastAsia"/>
        </w:rPr>
        <w:t>防制效果评估，</w:t>
      </w:r>
      <w:proofErr w:type="gramStart"/>
      <w:r w:rsidRPr="00C048AA">
        <w:rPr>
          <w:rFonts w:ascii="宋体" w:eastAsia="宋体" w:hAnsi="宋体" w:hint="eastAsia"/>
        </w:rPr>
        <w:t>当防制</w:t>
      </w:r>
      <w:proofErr w:type="gramEnd"/>
      <w:r w:rsidRPr="00C048AA">
        <w:rPr>
          <w:rFonts w:ascii="宋体" w:eastAsia="宋体" w:hAnsi="宋体" w:hint="eastAsia"/>
        </w:rPr>
        <w:t>效果未达</w:t>
      </w:r>
      <w:r w:rsidR="00F90B68">
        <w:rPr>
          <w:rFonts w:ascii="宋体" w:eastAsia="宋体" w:hAnsi="宋体" w:hint="eastAsia"/>
        </w:rPr>
        <w:t>到</w:t>
      </w:r>
      <w:r w:rsidRPr="00C048AA">
        <w:rPr>
          <w:rFonts w:ascii="宋体" w:eastAsia="宋体" w:hAnsi="宋体" w:hint="eastAsia"/>
        </w:rPr>
        <w:t>预期时应分析原因并</w:t>
      </w:r>
      <w:r w:rsidR="00447192">
        <w:rPr>
          <w:rFonts w:ascii="宋体" w:eastAsia="宋体" w:hAnsi="宋体" w:hint="eastAsia"/>
        </w:rPr>
        <w:t>进行</w:t>
      </w:r>
      <w:r w:rsidR="005322A5">
        <w:rPr>
          <w:rFonts w:ascii="宋体" w:eastAsia="宋体" w:hAnsi="宋体" w:hint="eastAsia"/>
        </w:rPr>
        <w:t>查漏补缺</w:t>
      </w:r>
      <w:r w:rsidRPr="00C048AA">
        <w:rPr>
          <w:rFonts w:ascii="宋体" w:eastAsia="宋体" w:hAnsi="宋体" w:hint="eastAsia"/>
        </w:rPr>
        <w:t>。</w:t>
      </w:r>
    </w:p>
    <w:p w14:paraId="010DE740" w14:textId="50E57195" w:rsidR="00A24E57" w:rsidRPr="001321A9" w:rsidRDefault="000A3646" w:rsidP="00515F3F">
      <w:pPr>
        <w:pStyle w:val="a6"/>
        <w:spacing w:beforeLines="0" w:afterLines="0"/>
        <w:jc w:val="both"/>
        <w:rPr>
          <w:rFonts w:asciiTheme="majorEastAsia" w:eastAsiaTheme="majorEastAsia" w:hAnsiTheme="majorEastAsia" w:hint="eastAsia"/>
        </w:rPr>
      </w:pPr>
      <w:r w:rsidRPr="001321A9">
        <w:rPr>
          <w:rFonts w:asciiTheme="majorEastAsia" w:eastAsiaTheme="majorEastAsia" w:hAnsiTheme="majorEastAsia" w:hint="eastAsia"/>
        </w:rPr>
        <w:t>单位食堂的所属单位、</w:t>
      </w:r>
      <w:r w:rsidR="00130BAD" w:rsidRPr="001321A9">
        <w:rPr>
          <w:rFonts w:asciiTheme="majorEastAsia" w:eastAsiaTheme="majorEastAsia" w:hAnsiTheme="majorEastAsia" w:hint="eastAsia"/>
        </w:rPr>
        <w:t>监管部门和</w:t>
      </w:r>
      <w:r w:rsidRPr="001321A9">
        <w:rPr>
          <w:rFonts w:asciiTheme="majorEastAsia" w:eastAsiaTheme="majorEastAsia" w:hAnsiTheme="majorEastAsia" w:hint="eastAsia"/>
        </w:rPr>
        <w:t>行业主管</w:t>
      </w:r>
      <w:r w:rsidR="00130BAD" w:rsidRPr="001321A9">
        <w:rPr>
          <w:rFonts w:asciiTheme="majorEastAsia" w:eastAsiaTheme="majorEastAsia" w:hAnsiTheme="majorEastAsia" w:hint="eastAsia"/>
        </w:rPr>
        <w:t>部门</w:t>
      </w:r>
      <w:r w:rsidRPr="001321A9">
        <w:rPr>
          <w:rFonts w:asciiTheme="majorEastAsia" w:eastAsiaTheme="majorEastAsia" w:hAnsiTheme="majorEastAsia" w:hint="eastAsia"/>
        </w:rPr>
        <w:t>应</w:t>
      </w:r>
      <w:r w:rsidR="00766415" w:rsidRPr="001321A9">
        <w:rPr>
          <w:rFonts w:asciiTheme="majorEastAsia" w:eastAsiaTheme="majorEastAsia" w:hAnsiTheme="majorEastAsia" w:hint="eastAsia"/>
        </w:rPr>
        <w:t>将鼠虫害防制相关要求纳入日常食品安全工作中，定期开展检查指导。</w:t>
      </w:r>
    </w:p>
    <w:p w14:paraId="3665951A" w14:textId="3AD211F1" w:rsidR="002809D6" w:rsidRPr="00E003CC" w:rsidRDefault="00DA5BBA" w:rsidP="00103F5E">
      <w:pPr>
        <w:pStyle w:val="a5"/>
        <w:spacing w:before="312" w:after="312"/>
        <w:rPr>
          <w:rFonts w:ascii="Times New Roman"/>
        </w:rPr>
      </w:pPr>
      <w:bookmarkStart w:id="117" w:name="_Toc187165009"/>
      <w:r w:rsidRPr="00E003CC">
        <w:rPr>
          <w:rFonts w:ascii="Times New Roman" w:hint="eastAsia"/>
        </w:rPr>
        <w:t>技术</w:t>
      </w:r>
      <w:r w:rsidR="002809D6" w:rsidRPr="00E003CC">
        <w:rPr>
          <w:rFonts w:ascii="Times New Roman" w:hint="eastAsia"/>
        </w:rPr>
        <w:t>要求</w:t>
      </w:r>
      <w:bookmarkEnd w:id="117"/>
    </w:p>
    <w:bookmarkEnd w:id="114"/>
    <w:bookmarkEnd w:id="115"/>
    <w:bookmarkEnd w:id="116"/>
    <w:p w14:paraId="7215CC33" w14:textId="14982C79" w:rsidR="002809D6" w:rsidRPr="00E003CC" w:rsidRDefault="002809D6" w:rsidP="00F743FD">
      <w:pPr>
        <w:pStyle w:val="a6"/>
        <w:spacing w:before="156" w:after="156"/>
        <w:rPr>
          <w:rFonts w:ascii="Times New Roman"/>
        </w:rPr>
      </w:pPr>
      <w:r w:rsidRPr="00E003CC">
        <w:rPr>
          <w:rFonts w:ascii="Times New Roman" w:hint="eastAsia"/>
        </w:rPr>
        <w:t>日常风险自查</w:t>
      </w:r>
    </w:p>
    <w:p w14:paraId="5ABF862C" w14:textId="25FBF617" w:rsidR="001F4E7B" w:rsidRPr="00E003CC" w:rsidRDefault="004A42E3">
      <w:pPr>
        <w:pStyle w:val="aff6"/>
        <w:rPr>
          <w:rFonts w:ascii="Times New Roman"/>
        </w:rPr>
      </w:pPr>
      <w:r>
        <w:rPr>
          <w:rFonts w:ascii="Times New Roman" w:hint="eastAsia"/>
        </w:rPr>
        <w:t>单位食堂应</w:t>
      </w:r>
      <w:r w:rsidR="001F4E7B" w:rsidRPr="00E003CC">
        <w:rPr>
          <w:rFonts w:ascii="Times New Roman" w:hint="eastAsia"/>
        </w:rPr>
        <w:t>定期开展鼠虫害风险自查，</w:t>
      </w:r>
      <w:r w:rsidR="001F4E7B" w:rsidRPr="00927C85">
        <w:rPr>
          <w:rFonts w:ascii="Times New Roman"/>
        </w:rPr>
        <w:t>自查清单见附录</w:t>
      </w:r>
      <w:r w:rsidR="001F4E7B" w:rsidRPr="00927C85">
        <w:rPr>
          <w:rFonts w:ascii="Times New Roman"/>
        </w:rPr>
        <w:t>A</w:t>
      </w:r>
      <w:r w:rsidR="001F4E7B" w:rsidRPr="00927C85">
        <w:rPr>
          <w:rFonts w:ascii="Times New Roman"/>
        </w:rPr>
        <w:t>。</w:t>
      </w:r>
    </w:p>
    <w:p w14:paraId="13238359" w14:textId="532C4C1B" w:rsidR="001F4E7B" w:rsidRPr="00E003CC" w:rsidRDefault="00B92345" w:rsidP="001F4E7B">
      <w:pPr>
        <w:pStyle w:val="a6"/>
        <w:spacing w:before="156" w:after="156"/>
        <w:rPr>
          <w:rFonts w:ascii="Times New Roman"/>
        </w:rPr>
      </w:pPr>
      <w:r w:rsidRPr="00E003CC">
        <w:rPr>
          <w:rFonts w:ascii="Times New Roman" w:hint="eastAsia"/>
        </w:rPr>
        <w:t>侵害情况调查</w:t>
      </w:r>
    </w:p>
    <w:p w14:paraId="5676FD60" w14:textId="77777777" w:rsidR="003C7CBA" w:rsidRDefault="00DB28F5">
      <w:pPr>
        <w:pStyle w:val="afff0"/>
        <w:numPr>
          <w:ilvl w:val="2"/>
          <w:numId w:val="17"/>
        </w:numPr>
        <w:spacing w:before="156" w:after="156"/>
        <w:ind w:firstLine="0"/>
        <w:rPr>
          <w:rFonts w:ascii="Times New Roman"/>
        </w:rPr>
      </w:pPr>
      <w:r>
        <w:rPr>
          <w:rFonts w:ascii="Times New Roman" w:hint="eastAsia"/>
        </w:rPr>
        <w:t>调查方法</w:t>
      </w:r>
    </w:p>
    <w:p w14:paraId="75D313EF" w14:textId="7CF6C79E" w:rsidR="00897CA2" w:rsidRPr="001D2164" w:rsidRDefault="001D2164" w:rsidP="002E1E13">
      <w:pPr>
        <w:pStyle w:val="afff4"/>
        <w:numPr>
          <w:ilvl w:val="3"/>
          <w:numId w:val="17"/>
        </w:numPr>
        <w:spacing w:beforeLines="0" w:before="0" w:afterLines="0" w:after="0"/>
        <w:jc w:val="both"/>
        <w:rPr>
          <w:rFonts w:ascii="Times New Roman" w:eastAsia="宋体"/>
        </w:rPr>
      </w:pPr>
      <w:r w:rsidRPr="001D2164">
        <w:rPr>
          <w:rFonts w:ascii="Times New Roman" w:eastAsia="宋体" w:hint="eastAsia"/>
        </w:rPr>
        <w:t>鼠类调查：室内外均可采用</w:t>
      </w:r>
      <w:r w:rsidRPr="001D2164">
        <w:rPr>
          <w:rFonts w:ascii="Times New Roman" w:eastAsia="宋体" w:hint="eastAsia"/>
        </w:rPr>
        <w:t>GB/T 23798</w:t>
      </w:r>
      <w:r w:rsidRPr="001D2164">
        <w:rPr>
          <w:rFonts w:ascii="Times New Roman" w:eastAsia="宋体" w:hint="eastAsia"/>
        </w:rPr>
        <w:t>中的鼠迹法，根据需要室内也可采用粘鼠板法，室外可采用</w:t>
      </w:r>
      <w:proofErr w:type="gramStart"/>
      <w:r w:rsidRPr="001D2164">
        <w:rPr>
          <w:rFonts w:ascii="Times New Roman" w:eastAsia="宋体" w:hint="eastAsia"/>
        </w:rPr>
        <w:t>夹夜法</w:t>
      </w:r>
      <w:proofErr w:type="gramEnd"/>
      <w:r>
        <w:rPr>
          <w:rFonts w:ascii="Times New Roman" w:eastAsia="宋体" w:hint="eastAsia"/>
        </w:rPr>
        <w:t>，</w:t>
      </w:r>
      <w:r w:rsidRPr="001D2164">
        <w:rPr>
          <w:rFonts w:ascii="Times New Roman" w:eastAsia="宋体" w:hint="eastAsia"/>
        </w:rPr>
        <w:t>下水道、地沟可采用</w:t>
      </w:r>
      <w:proofErr w:type="gramStart"/>
      <w:r w:rsidRPr="001D2164">
        <w:rPr>
          <w:rFonts w:ascii="Times New Roman" w:eastAsia="宋体" w:hint="eastAsia"/>
        </w:rPr>
        <w:t>盗</w:t>
      </w:r>
      <w:proofErr w:type="gramEnd"/>
      <w:r w:rsidRPr="001D2164">
        <w:rPr>
          <w:rFonts w:ascii="Times New Roman" w:eastAsia="宋体" w:hint="eastAsia"/>
        </w:rPr>
        <w:t>食法</w:t>
      </w:r>
      <w:r>
        <w:rPr>
          <w:rFonts w:ascii="Times New Roman" w:eastAsia="宋体" w:hint="eastAsia"/>
        </w:rPr>
        <w:t>；</w:t>
      </w:r>
      <w:r w:rsidRPr="001D2164">
        <w:rPr>
          <w:rFonts w:ascii="Times New Roman" w:eastAsia="宋体" w:hint="eastAsia"/>
        </w:rPr>
        <w:t>防鼠设施调查依据</w:t>
      </w:r>
      <w:r w:rsidRPr="001D2164">
        <w:rPr>
          <w:rFonts w:ascii="Times New Roman" w:eastAsia="宋体" w:hint="eastAsia"/>
        </w:rPr>
        <w:t>GB/T 27770</w:t>
      </w:r>
      <w:r w:rsidRPr="001D2164">
        <w:rPr>
          <w:rFonts w:ascii="Times New Roman" w:eastAsia="宋体" w:hint="eastAsia"/>
        </w:rPr>
        <w:t>进行。</w:t>
      </w:r>
      <w:r w:rsidR="00DA7F94" w:rsidRPr="002E2802">
        <w:rPr>
          <w:rFonts w:ascii="Times New Roman" w:eastAsia="宋体" w:hint="eastAsia"/>
        </w:rPr>
        <w:t>倡导利用智慧化监测技术如智能毒饵站、</w:t>
      </w:r>
      <w:r w:rsidR="00DA7F94">
        <w:rPr>
          <w:rFonts w:ascii="Times New Roman" w:eastAsia="宋体" w:hint="eastAsia"/>
        </w:rPr>
        <w:t>AI</w:t>
      </w:r>
      <w:r w:rsidR="00DA7F94" w:rsidRPr="002E2802">
        <w:rPr>
          <w:rFonts w:ascii="Times New Roman" w:eastAsia="宋体" w:hint="eastAsia"/>
        </w:rPr>
        <w:t>摄像头等辅助鼠类侵害调查。</w:t>
      </w:r>
    </w:p>
    <w:p w14:paraId="3DB0B3C2" w14:textId="6E8A1A93" w:rsidR="00897CA2" w:rsidRPr="002E2802" w:rsidRDefault="00BE5227" w:rsidP="002E1E13">
      <w:pPr>
        <w:pStyle w:val="afff4"/>
        <w:numPr>
          <w:ilvl w:val="3"/>
          <w:numId w:val="17"/>
        </w:numPr>
        <w:spacing w:beforeLines="0" w:before="0" w:afterLines="0" w:after="0"/>
        <w:jc w:val="both"/>
        <w:rPr>
          <w:rFonts w:ascii="Times New Roman" w:eastAsia="宋体"/>
        </w:rPr>
      </w:pPr>
      <w:r>
        <w:rPr>
          <w:rFonts w:ascii="Times New Roman" w:eastAsia="宋体" w:hint="eastAsia"/>
        </w:rPr>
        <w:t>蝇类</w:t>
      </w:r>
      <w:r w:rsidRPr="00BE5227">
        <w:rPr>
          <w:rFonts w:ascii="Times New Roman" w:eastAsia="宋体" w:hint="eastAsia"/>
        </w:rPr>
        <w:t>调查</w:t>
      </w:r>
      <w:r>
        <w:rPr>
          <w:rFonts w:ascii="Times New Roman" w:eastAsia="宋体" w:hint="eastAsia"/>
        </w:rPr>
        <w:t>：</w:t>
      </w:r>
      <w:r w:rsidR="00A413F5">
        <w:rPr>
          <w:rFonts w:ascii="Times New Roman" w:eastAsia="宋体" w:hint="eastAsia"/>
        </w:rPr>
        <w:t>成蝇</w:t>
      </w:r>
      <w:r w:rsidRPr="00BE5227">
        <w:rPr>
          <w:rFonts w:ascii="Times New Roman" w:eastAsia="宋体" w:hint="eastAsia"/>
        </w:rPr>
        <w:t>室内</w:t>
      </w:r>
      <w:r w:rsidR="0046731E">
        <w:rPr>
          <w:rFonts w:ascii="Times New Roman" w:eastAsia="宋体" w:hint="eastAsia"/>
        </w:rPr>
        <w:t>调查</w:t>
      </w:r>
      <w:r w:rsidRPr="00BE5227">
        <w:rPr>
          <w:rFonts w:ascii="Times New Roman" w:eastAsia="宋体" w:hint="eastAsia"/>
        </w:rPr>
        <w:t>采用</w:t>
      </w:r>
      <w:r w:rsidRPr="00BE5227">
        <w:rPr>
          <w:rFonts w:ascii="Times New Roman" w:eastAsia="宋体" w:hint="eastAsia"/>
        </w:rPr>
        <w:t>GB/T 23796</w:t>
      </w:r>
      <w:r w:rsidRPr="00BE5227">
        <w:rPr>
          <w:rFonts w:ascii="Times New Roman" w:eastAsia="宋体" w:hint="eastAsia"/>
        </w:rPr>
        <w:t>中的成蝇目测法</w:t>
      </w:r>
      <w:r w:rsidR="0046731E">
        <w:rPr>
          <w:rFonts w:ascii="Times New Roman" w:eastAsia="宋体" w:hint="eastAsia"/>
        </w:rPr>
        <w:t>，</w:t>
      </w:r>
      <w:r w:rsidRPr="00BE5227">
        <w:rPr>
          <w:rFonts w:ascii="Times New Roman" w:eastAsia="宋体" w:hint="eastAsia"/>
        </w:rPr>
        <w:t>室外</w:t>
      </w:r>
      <w:r w:rsidR="0046731E">
        <w:rPr>
          <w:rFonts w:ascii="Times New Roman" w:eastAsia="宋体" w:hint="eastAsia"/>
        </w:rPr>
        <w:t>调查</w:t>
      </w:r>
      <w:r w:rsidRPr="00BE5227">
        <w:rPr>
          <w:rFonts w:ascii="Times New Roman" w:eastAsia="宋体" w:hint="eastAsia"/>
        </w:rPr>
        <w:t>可采用笼</w:t>
      </w:r>
      <w:proofErr w:type="gramStart"/>
      <w:r w:rsidRPr="00BE5227">
        <w:rPr>
          <w:rFonts w:ascii="Times New Roman" w:eastAsia="宋体" w:hint="eastAsia"/>
        </w:rPr>
        <w:t>诱</w:t>
      </w:r>
      <w:proofErr w:type="gramEnd"/>
      <w:r w:rsidRPr="00BE5227">
        <w:rPr>
          <w:rFonts w:ascii="Times New Roman" w:eastAsia="宋体" w:hint="eastAsia"/>
        </w:rPr>
        <w:t>法</w:t>
      </w:r>
      <w:r w:rsidR="0046731E">
        <w:rPr>
          <w:rFonts w:ascii="Times New Roman" w:eastAsia="宋体" w:hint="eastAsia"/>
        </w:rPr>
        <w:t>；</w:t>
      </w:r>
      <w:r w:rsidRPr="00BE5227">
        <w:rPr>
          <w:rFonts w:ascii="Times New Roman" w:eastAsia="宋体" w:hint="eastAsia"/>
        </w:rPr>
        <w:t>幼虫调查采用</w:t>
      </w:r>
      <w:r w:rsidRPr="00BE5227">
        <w:rPr>
          <w:rFonts w:ascii="Times New Roman" w:eastAsia="宋体" w:hint="eastAsia"/>
        </w:rPr>
        <w:t>GB/T 23796</w:t>
      </w:r>
      <w:r w:rsidRPr="00BE5227">
        <w:rPr>
          <w:rFonts w:ascii="Times New Roman" w:eastAsia="宋体" w:hint="eastAsia"/>
        </w:rPr>
        <w:t>中的幼虫目测法。防蝇设施调查依据</w:t>
      </w:r>
      <w:r w:rsidRPr="00BE5227">
        <w:rPr>
          <w:rFonts w:ascii="Times New Roman" w:eastAsia="宋体" w:hint="eastAsia"/>
        </w:rPr>
        <w:t>GB/T 27772</w:t>
      </w:r>
      <w:r w:rsidRPr="00BE5227">
        <w:rPr>
          <w:rFonts w:ascii="Times New Roman" w:eastAsia="宋体" w:hint="eastAsia"/>
        </w:rPr>
        <w:t>进行。</w:t>
      </w:r>
    </w:p>
    <w:p w14:paraId="3EECDDBD" w14:textId="6029768F" w:rsidR="00897CA2" w:rsidRPr="002E2802" w:rsidRDefault="00BE5227" w:rsidP="002E1E13">
      <w:pPr>
        <w:pStyle w:val="afff4"/>
        <w:numPr>
          <w:ilvl w:val="3"/>
          <w:numId w:val="17"/>
        </w:numPr>
        <w:spacing w:beforeLines="0" w:before="0" w:afterLines="0" w:after="0"/>
        <w:jc w:val="both"/>
        <w:rPr>
          <w:rFonts w:ascii="Times New Roman" w:eastAsia="宋体"/>
        </w:rPr>
      </w:pPr>
      <w:r>
        <w:rPr>
          <w:rFonts w:ascii="Times New Roman" w:eastAsia="宋体" w:hint="eastAsia"/>
        </w:rPr>
        <w:t>蟑螂</w:t>
      </w:r>
      <w:r w:rsidRPr="00BE5227">
        <w:rPr>
          <w:rFonts w:ascii="Times New Roman" w:eastAsia="宋体" w:hint="eastAsia"/>
        </w:rPr>
        <w:t>调查</w:t>
      </w:r>
      <w:r>
        <w:rPr>
          <w:rFonts w:ascii="Times New Roman" w:eastAsia="宋体" w:hint="eastAsia"/>
        </w:rPr>
        <w:t>：</w:t>
      </w:r>
      <w:r w:rsidRPr="00BE5227">
        <w:rPr>
          <w:rFonts w:ascii="Times New Roman" w:eastAsia="宋体" w:hint="eastAsia"/>
        </w:rPr>
        <w:t>室内采用</w:t>
      </w:r>
      <w:r w:rsidRPr="00BE5227">
        <w:rPr>
          <w:rFonts w:ascii="Times New Roman" w:eastAsia="宋体" w:hint="eastAsia"/>
        </w:rPr>
        <w:t>GB/T 23795</w:t>
      </w:r>
      <w:r w:rsidRPr="00BE5227">
        <w:rPr>
          <w:rFonts w:ascii="Times New Roman" w:eastAsia="宋体" w:hint="eastAsia"/>
        </w:rPr>
        <w:t>中的目测法</w:t>
      </w:r>
      <w:r w:rsidR="009C613C" w:rsidRPr="001D2164">
        <w:rPr>
          <w:rFonts w:ascii="Times New Roman" w:eastAsia="宋体" w:hint="eastAsia"/>
        </w:rPr>
        <w:t>，根据需要室内也可采用</w:t>
      </w:r>
      <w:r w:rsidR="009C613C">
        <w:rPr>
          <w:rFonts w:ascii="Times New Roman" w:eastAsia="宋体" w:hint="eastAsia"/>
        </w:rPr>
        <w:t>粘捕法。</w:t>
      </w:r>
    </w:p>
    <w:p w14:paraId="6BDC9C0F" w14:textId="3AD079CC" w:rsidR="003C7CBA" w:rsidRDefault="00BE5227" w:rsidP="002E1E13">
      <w:pPr>
        <w:pStyle w:val="afff4"/>
        <w:numPr>
          <w:ilvl w:val="3"/>
          <w:numId w:val="17"/>
        </w:numPr>
        <w:spacing w:beforeLines="0" w:before="0" w:afterLines="0" w:after="0"/>
        <w:jc w:val="both"/>
        <w:rPr>
          <w:rFonts w:ascii="Times New Roman" w:eastAsia="宋体"/>
        </w:rPr>
      </w:pPr>
      <w:r w:rsidRPr="00BE5227">
        <w:rPr>
          <w:rFonts w:ascii="Times New Roman" w:eastAsia="宋体" w:hint="eastAsia"/>
        </w:rPr>
        <w:t>蚊</w:t>
      </w:r>
      <w:r>
        <w:rPr>
          <w:rFonts w:ascii="Times New Roman" w:eastAsia="宋体" w:hint="eastAsia"/>
        </w:rPr>
        <w:t>类</w:t>
      </w:r>
      <w:r w:rsidRPr="00BE5227">
        <w:rPr>
          <w:rFonts w:ascii="Times New Roman" w:eastAsia="宋体" w:hint="eastAsia"/>
        </w:rPr>
        <w:t>调查</w:t>
      </w:r>
      <w:r>
        <w:rPr>
          <w:rFonts w:ascii="Times New Roman" w:eastAsia="宋体" w:hint="eastAsia"/>
        </w:rPr>
        <w:t>：</w:t>
      </w:r>
      <w:r w:rsidRPr="00BE5227">
        <w:rPr>
          <w:rFonts w:ascii="Times New Roman" w:eastAsia="宋体" w:hint="eastAsia"/>
        </w:rPr>
        <w:t>室内外均可采用</w:t>
      </w:r>
      <w:r w:rsidRPr="00BE5227">
        <w:rPr>
          <w:rFonts w:ascii="Times New Roman" w:eastAsia="宋体" w:hint="eastAsia"/>
        </w:rPr>
        <w:t>GB/T 23797</w:t>
      </w:r>
      <w:r w:rsidRPr="00BE5227">
        <w:rPr>
          <w:rFonts w:ascii="Times New Roman" w:eastAsia="宋体" w:hint="eastAsia"/>
        </w:rPr>
        <w:t>中的路径法</w:t>
      </w:r>
      <w:r w:rsidR="004C0264">
        <w:rPr>
          <w:rFonts w:ascii="Times New Roman" w:eastAsia="宋体" w:hint="eastAsia"/>
        </w:rPr>
        <w:t>，根据需要也可采用</w:t>
      </w:r>
      <w:proofErr w:type="gramStart"/>
      <w:r w:rsidR="004C0264">
        <w:rPr>
          <w:rFonts w:ascii="Times New Roman" w:eastAsia="宋体" w:hint="eastAsia"/>
        </w:rPr>
        <w:t>幼虫勺捕法</w:t>
      </w:r>
      <w:proofErr w:type="gramEnd"/>
      <w:r w:rsidR="004C0264">
        <w:rPr>
          <w:rFonts w:ascii="Times New Roman" w:eastAsia="宋体" w:hint="eastAsia"/>
        </w:rPr>
        <w:t>，成蚊</w:t>
      </w:r>
      <w:r w:rsidR="00DC2C83">
        <w:rPr>
          <w:rFonts w:ascii="Times New Roman" w:eastAsia="宋体" w:hint="eastAsia"/>
        </w:rPr>
        <w:t>人</w:t>
      </w:r>
      <w:proofErr w:type="gramStart"/>
      <w:r w:rsidR="00DC2C83">
        <w:rPr>
          <w:rFonts w:ascii="Times New Roman" w:eastAsia="宋体" w:hint="eastAsia"/>
        </w:rPr>
        <w:t>诱</w:t>
      </w:r>
      <w:proofErr w:type="gramEnd"/>
      <w:r w:rsidR="00DC2C83">
        <w:rPr>
          <w:rFonts w:ascii="Times New Roman" w:eastAsia="宋体" w:hint="eastAsia"/>
        </w:rPr>
        <w:t>停</w:t>
      </w:r>
      <w:proofErr w:type="gramStart"/>
      <w:r w:rsidR="00DC2C83">
        <w:rPr>
          <w:rFonts w:ascii="Times New Roman" w:eastAsia="宋体" w:hint="eastAsia"/>
        </w:rPr>
        <w:t>落法和</w:t>
      </w:r>
      <w:r w:rsidR="004C0264">
        <w:rPr>
          <w:rFonts w:ascii="Times New Roman" w:eastAsia="宋体" w:hint="eastAsia"/>
        </w:rPr>
        <w:t>诱</w:t>
      </w:r>
      <w:proofErr w:type="gramEnd"/>
      <w:r w:rsidR="004C0264">
        <w:rPr>
          <w:rFonts w:ascii="Times New Roman" w:eastAsia="宋体" w:hint="eastAsia"/>
        </w:rPr>
        <w:t>蚊灯法。</w:t>
      </w:r>
    </w:p>
    <w:p w14:paraId="23B5029A" w14:textId="036EEB74" w:rsidR="0015240E" w:rsidRPr="0015240E" w:rsidRDefault="0015240E" w:rsidP="0015240E">
      <w:pPr>
        <w:pStyle w:val="afff4"/>
        <w:numPr>
          <w:ilvl w:val="3"/>
          <w:numId w:val="17"/>
        </w:numPr>
        <w:spacing w:beforeLines="0" w:before="0" w:afterLines="0" w:after="0"/>
        <w:jc w:val="both"/>
        <w:rPr>
          <w:rFonts w:ascii="Times New Roman" w:eastAsia="宋体"/>
        </w:rPr>
      </w:pPr>
      <w:r w:rsidRPr="0015240E">
        <w:rPr>
          <w:rFonts w:ascii="Times New Roman" w:eastAsia="宋体" w:hint="eastAsia"/>
        </w:rPr>
        <w:t>根据现场情况也可选用上述国家标准中的其他调查方法。</w:t>
      </w:r>
    </w:p>
    <w:p w14:paraId="592CAE6A" w14:textId="346309AD" w:rsidR="00B02B1C" w:rsidRPr="004A0A60" w:rsidRDefault="00162C5F">
      <w:pPr>
        <w:pStyle w:val="afff0"/>
        <w:numPr>
          <w:ilvl w:val="2"/>
          <w:numId w:val="17"/>
        </w:numPr>
        <w:spacing w:before="156" w:after="156"/>
        <w:ind w:firstLine="0"/>
        <w:rPr>
          <w:rFonts w:ascii="Times New Roman"/>
        </w:rPr>
      </w:pPr>
      <w:r w:rsidRPr="004A0A60">
        <w:rPr>
          <w:rFonts w:ascii="Times New Roman" w:hint="eastAsia"/>
        </w:rPr>
        <w:t>调查</w:t>
      </w:r>
      <w:r w:rsidR="00F743FD" w:rsidRPr="004A0A60">
        <w:rPr>
          <w:rFonts w:ascii="Times New Roman" w:hint="eastAsia"/>
        </w:rPr>
        <w:t>重点区域</w:t>
      </w:r>
      <w:r w:rsidR="00D8189E" w:rsidRPr="004A0A60">
        <w:rPr>
          <w:rFonts w:ascii="Times New Roman" w:hint="eastAsia"/>
        </w:rPr>
        <w:t>和部位</w:t>
      </w:r>
    </w:p>
    <w:p w14:paraId="222BEEC1" w14:textId="383D5E3D" w:rsidR="00B02B1C" w:rsidRPr="000D4F70" w:rsidRDefault="00382E7B" w:rsidP="002E1E13">
      <w:pPr>
        <w:pStyle w:val="afff4"/>
        <w:numPr>
          <w:ilvl w:val="3"/>
          <w:numId w:val="17"/>
        </w:numPr>
        <w:spacing w:beforeLines="0" w:before="0" w:afterLines="0" w:after="0"/>
        <w:jc w:val="both"/>
        <w:rPr>
          <w:rFonts w:ascii="Times New Roman" w:eastAsia="宋体"/>
        </w:rPr>
      </w:pPr>
      <w:r w:rsidRPr="000D4F70">
        <w:rPr>
          <w:rFonts w:ascii="Times New Roman" w:eastAsia="宋体" w:hint="eastAsia"/>
        </w:rPr>
        <w:t>食品处理区</w:t>
      </w:r>
      <w:r w:rsidR="00765E03" w:rsidRPr="000D4F70">
        <w:rPr>
          <w:rFonts w:ascii="Times New Roman" w:eastAsia="宋体" w:hint="eastAsia"/>
        </w:rPr>
        <w:t>：</w:t>
      </w:r>
      <w:r w:rsidR="00C657F5" w:rsidRPr="000D4F70">
        <w:rPr>
          <w:rFonts w:ascii="Times New Roman" w:eastAsia="宋体" w:hint="eastAsia"/>
        </w:rPr>
        <w:t>专间</w:t>
      </w:r>
      <w:r w:rsidR="00C657F5" w:rsidRPr="000D4F70">
        <w:rPr>
          <w:rFonts w:ascii="Times New Roman" w:eastAsia="宋体" w:hint="eastAsia"/>
        </w:rPr>
        <w:t>(</w:t>
      </w:r>
      <w:r w:rsidR="00C657F5" w:rsidRPr="000D4F70">
        <w:rPr>
          <w:rFonts w:ascii="Times New Roman" w:eastAsia="宋体" w:hint="eastAsia"/>
        </w:rPr>
        <w:t>冷食间、生食间、裱花间等</w:t>
      </w:r>
      <w:r w:rsidR="00C4343A">
        <w:rPr>
          <w:rFonts w:ascii="Times New Roman" w:eastAsia="宋体" w:hint="eastAsia"/>
        </w:rPr>
        <w:t>处理</w:t>
      </w:r>
      <w:r w:rsidR="00C657F5" w:rsidRPr="000D4F70">
        <w:rPr>
          <w:rFonts w:ascii="Times New Roman" w:eastAsia="宋体" w:hint="eastAsia"/>
        </w:rPr>
        <w:t>直接入口食品的专用</w:t>
      </w:r>
      <w:r w:rsidR="00CA4A7D" w:rsidRPr="00CA4A7D">
        <w:rPr>
          <w:rFonts w:ascii="Times New Roman" w:eastAsia="宋体" w:hint="eastAsia"/>
        </w:rPr>
        <w:t>加工制作</w:t>
      </w:r>
      <w:r w:rsidR="00C657F5" w:rsidRPr="000D4F70">
        <w:rPr>
          <w:rFonts w:ascii="Times New Roman" w:eastAsia="宋体" w:hint="eastAsia"/>
        </w:rPr>
        <w:t>间</w:t>
      </w:r>
      <w:r w:rsidR="00C657F5" w:rsidRPr="000D4F70">
        <w:rPr>
          <w:rFonts w:ascii="Times New Roman" w:eastAsia="宋体" w:hint="eastAsia"/>
        </w:rPr>
        <w:t>)</w:t>
      </w:r>
      <w:r w:rsidR="00C657F5" w:rsidRPr="000D4F70">
        <w:rPr>
          <w:rFonts w:ascii="Times New Roman" w:eastAsia="宋体" w:hint="eastAsia"/>
        </w:rPr>
        <w:t>、专用</w:t>
      </w:r>
      <w:proofErr w:type="gramStart"/>
      <w:r w:rsidR="00C657F5" w:rsidRPr="000D4F70">
        <w:rPr>
          <w:rFonts w:ascii="Times New Roman" w:eastAsia="宋体" w:hint="eastAsia"/>
        </w:rPr>
        <w:t>操作区</w:t>
      </w:r>
      <w:proofErr w:type="gramEnd"/>
      <w:r w:rsidR="00C657F5" w:rsidRPr="000D4F70">
        <w:rPr>
          <w:rFonts w:ascii="Times New Roman" w:eastAsia="宋体" w:hint="eastAsia"/>
        </w:rPr>
        <w:t>(</w:t>
      </w:r>
      <w:r w:rsidR="00C657F5" w:rsidRPr="000D4F70">
        <w:rPr>
          <w:rFonts w:ascii="Times New Roman" w:eastAsia="宋体" w:hint="eastAsia"/>
        </w:rPr>
        <w:t>现</w:t>
      </w:r>
      <w:proofErr w:type="gramStart"/>
      <w:r w:rsidR="00C657F5" w:rsidRPr="000D4F70">
        <w:rPr>
          <w:rFonts w:ascii="Times New Roman" w:eastAsia="宋体" w:hint="eastAsia"/>
        </w:rPr>
        <w:t>榨</w:t>
      </w:r>
      <w:proofErr w:type="gramEnd"/>
      <w:r w:rsidR="00C657F5" w:rsidRPr="000D4F70">
        <w:rPr>
          <w:rFonts w:ascii="Times New Roman" w:eastAsia="宋体" w:hint="eastAsia"/>
        </w:rPr>
        <w:t>果蔬汁加工制作区、果蔬拼盘加工制作区</w:t>
      </w:r>
      <w:r w:rsidR="005F243A">
        <w:rPr>
          <w:rFonts w:ascii="Times New Roman" w:eastAsia="宋体" w:hint="eastAsia"/>
        </w:rPr>
        <w:t>、备餐区</w:t>
      </w:r>
      <w:r w:rsidR="00C657F5" w:rsidRPr="000D4F70">
        <w:rPr>
          <w:rFonts w:ascii="Times New Roman" w:eastAsia="宋体" w:hint="eastAsia"/>
        </w:rPr>
        <w:t>等</w:t>
      </w:r>
      <w:r w:rsidR="00C4343A">
        <w:rPr>
          <w:rFonts w:ascii="Times New Roman" w:eastAsia="宋体" w:hint="eastAsia"/>
        </w:rPr>
        <w:t>处理</w:t>
      </w:r>
      <w:r w:rsidR="00F03D4B" w:rsidRPr="00F03D4B">
        <w:rPr>
          <w:rFonts w:ascii="Times New Roman" w:eastAsia="宋体" w:hint="eastAsia"/>
        </w:rPr>
        <w:t>直接入口食品的专用加工制作区域</w:t>
      </w:r>
      <w:r w:rsidR="00C657F5" w:rsidRPr="000D4F70">
        <w:rPr>
          <w:rFonts w:ascii="Times New Roman" w:eastAsia="宋体" w:hint="eastAsia"/>
        </w:rPr>
        <w:t>)</w:t>
      </w:r>
      <w:r w:rsidR="00C657F5" w:rsidRPr="000D4F70">
        <w:rPr>
          <w:rFonts w:ascii="Times New Roman" w:eastAsia="宋体" w:hint="eastAsia"/>
        </w:rPr>
        <w:t>、烹饪区、粗加工区、切配区、餐用具清洗消毒</w:t>
      </w:r>
      <w:r w:rsidR="0065328F">
        <w:rPr>
          <w:rFonts w:ascii="Times New Roman" w:eastAsia="宋体" w:hint="eastAsia"/>
        </w:rPr>
        <w:t>保洁</w:t>
      </w:r>
      <w:r w:rsidR="00C657F5" w:rsidRPr="000D4F70">
        <w:rPr>
          <w:rFonts w:ascii="Times New Roman" w:eastAsia="宋体" w:hint="eastAsia"/>
        </w:rPr>
        <w:t>区</w:t>
      </w:r>
      <w:r w:rsidR="00835B47" w:rsidRPr="000D4F70">
        <w:rPr>
          <w:rFonts w:ascii="Times New Roman" w:eastAsia="宋体" w:hint="eastAsia"/>
        </w:rPr>
        <w:t>、</w:t>
      </w:r>
      <w:proofErr w:type="gramStart"/>
      <w:r w:rsidR="00835B47" w:rsidRPr="000D4F70">
        <w:rPr>
          <w:rFonts w:ascii="Times New Roman" w:eastAsia="宋体" w:hint="eastAsia"/>
        </w:rPr>
        <w:t>食材分拣</w:t>
      </w:r>
      <w:proofErr w:type="gramEnd"/>
      <w:r w:rsidR="00835B47" w:rsidRPr="000D4F70">
        <w:rPr>
          <w:rFonts w:ascii="Times New Roman" w:eastAsia="宋体" w:hint="eastAsia"/>
        </w:rPr>
        <w:t>清洗区、更衣间</w:t>
      </w:r>
      <w:r w:rsidR="00C657F5" w:rsidRPr="000D4F70">
        <w:rPr>
          <w:rFonts w:ascii="Times New Roman" w:eastAsia="宋体" w:hint="eastAsia"/>
        </w:rPr>
        <w:t>等</w:t>
      </w:r>
      <w:r w:rsidR="00765E03" w:rsidRPr="000D4F70">
        <w:rPr>
          <w:rFonts w:ascii="Times New Roman" w:eastAsia="宋体" w:hint="eastAsia"/>
        </w:rPr>
        <w:t>的门窗、墙壁</w:t>
      </w:r>
      <w:r w:rsidR="00F2011F" w:rsidRPr="00F2011F">
        <w:rPr>
          <w:rFonts w:ascii="Times New Roman" w:eastAsia="宋体" w:hint="eastAsia"/>
        </w:rPr>
        <w:t>天花板、</w:t>
      </w:r>
      <w:r w:rsidR="00765E03" w:rsidRPr="000D4F70">
        <w:rPr>
          <w:rFonts w:ascii="Times New Roman" w:eastAsia="宋体" w:hint="eastAsia"/>
        </w:rPr>
        <w:t>加工储藏设备、</w:t>
      </w:r>
      <w:r w:rsidR="005E56B9" w:rsidRPr="005E56B9">
        <w:rPr>
          <w:rFonts w:ascii="Times New Roman" w:eastAsia="宋体" w:hint="eastAsia"/>
        </w:rPr>
        <w:t>操作台、橱柜内部、</w:t>
      </w:r>
      <w:r w:rsidR="00765E03" w:rsidRPr="000D4F70">
        <w:rPr>
          <w:rFonts w:ascii="Times New Roman" w:eastAsia="宋体" w:hint="eastAsia"/>
        </w:rPr>
        <w:t>配电箱、管线孔洞、</w:t>
      </w:r>
      <w:r w:rsidR="00AC5AA6">
        <w:rPr>
          <w:rFonts w:ascii="Times New Roman" w:eastAsia="宋体" w:hint="eastAsia"/>
        </w:rPr>
        <w:t>排气扇</w:t>
      </w:r>
      <w:r w:rsidR="009E2249">
        <w:rPr>
          <w:rFonts w:ascii="Times New Roman" w:eastAsia="宋体" w:hint="eastAsia"/>
        </w:rPr>
        <w:t>、</w:t>
      </w:r>
      <w:r w:rsidR="00AC5AA6">
        <w:rPr>
          <w:rFonts w:ascii="Times New Roman" w:eastAsia="宋体" w:hint="eastAsia"/>
        </w:rPr>
        <w:t>通风口、</w:t>
      </w:r>
      <w:r w:rsidR="00765E03" w:rsidRPr="000D4F70">
        <w:rPr>
          <w:rFonts w:ascii="Times New Roman" w:eastAsia="宋体" w:hint="eastAsia"/>
        </w:rPr>
        <w:t>排水沟、</w:t>
      </w:r>
      <w:r w:rsidR="00E61991">
        <w:rPr>
          <w:rFonts w:ascii="Times New Roman" w:eastAsia="宋体" w:hint="eastAsia"/>
        </w:rPr>
        <w:t>排水管、</w:t>
      </w:r>
      <w:r w:rsidR="00765E03" w:rsidRPr="000D4F70">
        <w:rPr>
          <w:rFonts w:ascii="Times New Roman" w:eastAsia="宋体" w:hint="eastAsia"/>
        </w:rPr>
        <w:t>地漏等。</w:t>
      </w:r>
    </w:p>
    <w:p w14:paraId="37160B92" w14:textId="0CBE4556" w:rsidR="00F64483" w:rsidRPr="00F64483" w:rsidRDefault="00480448" w:rsidP="002E1E13">
      <w:pPr>
        <w:pStyle w:val="afff4"/>
        <w:numPr>
          <w:ilvl w:val="3"/>
          <w:numId w:val="17"/>
        </w:numPr>
        <w:spacing w:beforeLines="0" w:before="0" w:afterLines="0" w:after="0"/>
        <w:jc w:val="both"/>
      </w:pPr>
      <w:r w:rsidRPr="00F64483">
        <w:rPr>
          <w:rFonts w:ascii="Times New Roman" w:eastAsia="宋体" w:hint="eastAsia"/>
        </w:rPr>
        <w:t>存储库区：</w:t>
      </w:r>
      <w:r w:rsidR="00BF37CB" w:rsidRPr="00F64483">
        <w:rPr>
          <w:rFonts w:ascii="Times New Roman" w:eastAsia="宋体" w:hint="eastAsia"/>
        </w:rPr>
        <w:t>货品</w:t>
      </w:r>
      <w:r w:rsidR="001D50CD" w:rsidRPr="00F64483">
        <w:rPr>
          <w:rFonts w:ascii="Times New Roman" w:eastAsia="宋体" w:hint="eastAsia"/>
        </w:rPr>
        <w:t>装卸查验区、</w:t>
      </w:r>
      <w:r w:rsidRPr="00F64483">
        <w:rPr>
          <w:rFonts w:ascii="Times New Roman" w:eastAsia="宋体" w:hint="eastAsia"/>
        </w:rPr>
        <w:t>原辅料库等</w:t>
      </w:r>
      <w:r w:rsidR="007319FC" w:rsidRPr="00F64483">
        <w:rPr>
          <w:rFonts w:ascii="Times New Roman" w:eastAsia="宋体" w:hint="eastAsia"/>
        </w:rPr>
        <w:t>的</w:t>
      </w:r>
      <w:r w:rsidRPr="00F64483">
        <w:rPr>
          <w:rFonts w:ascii="Times New Roman" w:eastAsia="宋体" w:hint="eastAsia"/>
        </w:rPr>
        <w:t>门</w:t>
      </w:r>
      <w:r w:rsidR="002B158F" w:rsidRPr="00F64483">
        <w:rPr>
          <w:rFonts w:ascii="Times New Roman" w:eastAsia="宋体" w:hint="eastAsia"/>
        </w:rPr>
        <w:t>窗</w:t>
      </w:r>
      <w:r w:rsidRPr="00F64483">
        <w:rPr>
          <w:rFonts w:ascii="Times New Roman" w:eastAsia="宋体" w:hint="eastAsia"/>
        </w:rPr>
        <w:t>、</w:t>
      </w:r>
      <w:r w:rsidR="002B158F" w:rsidRPr="00F64483">
        <w:rPr>
          <w:rFonts w:ascii="Times New Roman" w:eastAsia="宋体" w:hint="eastAsia"/>
        </w:rPr>
        <w:t>墙壁</w:t>
      </w:r>
      <w:r w:rsidR="00D87A95" w:rsidRPr="00F64483">
        <w:rPr>
          <w:rFonts w:ascii="Times New Roman" w:eastAsia="宋体" w:hint="eastAsia"/>
        </w:rPr>
        <w:t>天花板</w:t>
      </w:r>
      <w:r w:rsidRPr="00F64483">
        <w:rPr>
          <w:rFonts w:ascii="Times New Roman" w:eastAsia="宋体" w:hint="eastAsia"/>
        </w:rPr>
        <w:t>、</w:t>
      </w:r>
      <w:r w:rsidR="0050732C" w:rsidRPr="00F64483">
        <w:rPr>
          <w:rFonts w:ascii="Times New Roman" w:eastAsia="宋体" w:hint="eastAsia"/>
        </w:rPr>
        <w:t>管线孔洞、</w:t>
      </w:r>
      <w:r w:rsidR="00AC5AA6">
        <w:rPr>
          <w:rFonts w:ascii="Times New Roman" w:eastAsia="宋体" w:hint="eastAsia"/>
        </w:rPr>
        <w:t>排气扇、通风口、</w:t>
      </w:r>
      <w:r w:rsidRPr="00F64483">
        <w:rPr>
          <w:rFonts w:ascii="Times New Roman" w:eastAsia="宋体" w:hint="eastAsia"/>
        </w:rPr>
        <w:t>货架</w:t>
      </w:r>
      <w:r w:rsidR="002B158F" w:rsidRPr="00F64483">
        <w:rPr>
          <w:rFonts w:ascii="Times New Roman" w:eastAsia="宋体" w:hint="eastAsia"/>
        </w:rPr>
        <w:t>等</w:t>
      </w:r>
      <w:r w:rsidR="00967001" w:rsidRPr="00F64483">
        <w:rPr>
          <w:rFonts w:ascii="Times New Roman" w:eastAsia="宋体" w:hint="eastAsia"/>
        </w:rPr>
        <w:t>。</w:t>
      </w:r>
    </w:p>
    <w:p w14:paraId="2448623A" w14:textId="6DDE9C9F" w:rsidR="00BB5FD2" w:rsidRDefault="00F64483" w:rsidP="00BB5FD2">
      <w:pPr>
        <w:pStyle w:val="afff4"/>
        <w:numPr>
          <w:ilvl w:val="3"/>
          <w:numId w:val="17"/>
        </w:numPr>
        <w:spacing w:beforeLines="0" w:before="0" w:afterLines="0" w:after="0"/>
        <w:jc w:val="both"/>
      </w:pPr>
      <w:r w:rsidRPr="00BB5FD2">
        <w:rPr>
          <w:rFonts w:ascii="Times New Roman" w:eastAsia="宋体" w:hint="eastAsia"/>
        </w:rPr>
        <w:t>就餐区：餐厅入口、门厅、服务台、餐厅大堂、</w:t>
      </w:r>
      <w:r w:rsidR="00760C48" w:rsidRPr="00BB5FD2">
        <w:rPr>
          <w:rFonts w:ascii="Times New Roman" w:eastAsia="宋体" w:hint="eastAsia"/>
        </w:rPr>
        <w:t>包间、</w:t>
      </w:r>
      <w:r w:rsidRPr="00BB5FD2">
        <w:rPr>
          <w:rFonts w:ascii="Times New Roman" w:eastAsia="宋体" w:hint="eastAsia"/>
        </w:rPr>
        <w:t>卫生间</w:t>
      </w:r>
      <w:r w:rsidR="000F10F5" w:rsidRPr="00BB5FD2">
        <w:rPr>
          <w:rFonts w:ascii="Times New Roman" w:eastAsia="宋体" w:hint="eastAsia"/>
        </w:rPr>
        <w:t>等的门窗、墙壁</w:t>
      </w:r>
      <w:r w:rsidRPr="00BB5FD2">
        <w:rPr>
          <w:rFonts w:ascii="Times New Roman" w:eastAsia="宋体" w:hint="eastAsia"/>
        </w:rPr>
        <w:t>天花板、</w:t>
      </w:r>
      <w:r w:rsidR="000F10F5" w:rsidRPr="00BB5FD2">
        <w:rPr>
          <w:rFonts w:ascii="Times New Roman" w:eastAsia="宋体" w:hint="eastAsia"/>
        </w:rPr>
        <w:t>管线孔洞、</w:t>
      </w:r>
      <w:r w:rsidR="00AC5AA6" w:rsidRPr="00BB5FD2">
        <w:rPr>
          <w:rFonts w:ascii="Times New Roman" w:eastAsia="宋体" w:hint="eastAsia"/>
        </w:rPr>
        <w:t>排气扇、通风口</w:t>
      </w:r>
      <w:r w:rsidRPr="00BB5FD2">
        <w:rPr>
          <w:rFonts w:ascii="Times New Roman" w:eastAsia="宋体" w:hint="eastAsia"/>
        </w:rPr>
        <w:t>等。</w:t>
      </w:r>
    </w:p>
    <w:p w14:paraId="236A759C" w14:textId="0B48E9AB" w:rsidR="00B02B1C" w:rsidRPr="002E2802" w:rsidRDefault="00000000" w:rsidP="002E1E13">
      <w:pPr>
        <w:pStyle w:val="afff4"/>
        <w:numPr>
          <w:ilvl w:val="3"/>
          <w:numId w:val="17"/>
        </w:numPr>
        <w:spacing w:beforeLines="0" w:before="0" w:afterLines="0" w:after="0"/>
        <w:jc w:val="both"/>
        <w:rPr>
          <w:rFonts w:ascii="Times New Roman" w:eastAsia="宋体"/>
        </w:rPr>
      </w:pPr>
      <w:r w:rsidRPr="002E2802">
        <w:rPr>
          <w:rFonts w:ascii="Times New Roman" w:eastAsia="宋体" w:hint="eastAsia"/>
        </w:rPr>
        <w:t>辅助作业区：</w:t>
      </w:r>
      <w:r w:rsidR="00DC71A1" w:rsidRPr="002E2802">
        <w:rPr>
          <w:rFonts w:ascii="Times New Roman" w:eastAsia="宋体" w:hint="eastAsia"/>
        </w:rPr>
        <w:t>水、电、气、暖、空调等设备</w:t>
      </w:r>
      <w:r w:rsidR="00B674A8">
        <w:rPr>
          <w:rFonts w:ascii="Times New Roman" w:eastAsia="宋体" w:hint="eastAsia"/>
        </w:rPr>
        <w:t>间</w:t>
      </w:r>
      <w:r w:rsidR="00DC71A1" w:rsidRPr="002E2802">
        <w:rPr>
          <w:rFonts w:ascii="Times New Roman" w:eastAsia="宋体" w:hint="eastAsia"/>
        </w:rPr>
        <w:t>，</w:t>
      </w:r>
      <w:r w:rsidRPr="002E2802">
        <w:rPr>
          <w:rFonts w:ascii="Times New Roman" w:eastAsia="宋体" w:hint="eastAsia"/>
        </w:rPr>
        <w:t>电梯井、配电</w:t>
      </w:r>
      <w:r w:rsidR="00BB5FD2">
        <w:rPr>
          <w:rFonts w:ascii="Times New Roman" w:eastAsia="宋体" w:hint="eastAsia"/>
        </w:rPr>
        <w:t>房</w:t>
      </w:r>
      <w:r w:rsidRPr="002E2802">
        <w:rPr>
          <w:rFonts w:ascii="Times New Roman" w:eastAsia="宋体" w:hint="eastAsia"/>
        </w:rPr>
        <w:t>、管道井</w:t>
      </w:r>
      <w:r w:rsidR="00DC71A1" w:rsidRPr="002E2802">
        <w:rPr>
          <w:rFonts w:ascii="Times New Roman" w:eastAsia="宋体" w:hint="eastAsia"/>
        </w:rPr>
        <w:t>等。</w:t>
      </w:r>
    </w:p>
    <w:p w14:paraId="505621AD" w14:textId="32E307C5" w:rsidR="00905B07" w:rsidRDefault="00905B07" w:rsidP="002E1E13">
      <w:pPr>
        <w:pStyle w:val="afff4"/>
        <w:numPr>
          <w:ilvl w:val="3"/>
          <w:numId w:val="17"/>
        </w:numPr>
        <w:spacing w:beforeLines="0" w:before="0" w:afterLines="0" w:after="0"/>
        <w:jc w:val="both"/>
        <w:rPr>
          <w:rFonts w:ascii="Times New Roman" w:eastAsia="宋体"/>
        </w:rPr>
      </w:pPr>
      <w:r w:rsidRPr="00F64483">
        <w:rPr>
          <w:rFonts w:ascii="Times New Roman" w:eastAsia="宋体" w:hint="eastAsia"/>
        </w:rPr>
        <w:t>办公生活区：办公</w:t>
      </w:r>
      <w:r>
        <w:rPr>
          <w:rFonts w:ascii="Times New Roman" w:eastAsia="宋体" w:hint="eastAsia"/>
        </w:rPr>
        <w:t>室、员工宿舍、室内厕所、开水间等的</w:t>
      </w:r>
      <w:r w:rsidRPr="00F64483">
        <w:rPr>
          <w:rFonts w:ascii="Times New Roman" w:eastAsia="宋体" w:hint="eastAsia"/>
        </w:rPr>
        <w:t>墙角、柜子、配电箱、空调冷凝水、</w:t>
      </w:r>
      <w:proofErr w:type="gramStart"/>
      <w:r w:rsidRPr="00F64483">
        <w:rPr>
          <w:rFonts w:ascii="Times New Roman" w:eastAsia="宋体" w:hint="eastAsia"/>
        </w:rPr>
        <w:t>绿植托盘</w:t>
      </w:r>
      <w:proofErr w:type="gramEnd"/>
      <w:r w:rsidRPr="00F64483">
        <w:rPr>
          <w:rFonts w:ascii="Times New Roman" w:eastAsia="宋体" w:hint="eastAsia"/>
        </w:rPr>
        <w:t>、</w:t>
      </w:r>
      <w:r>
        <w:rPr>
          <w:rFonts w:ascii="Times New Roman" w:eastAsia="宋体" w:hint="eastAsia"/>
        </w:rPr>
        <w:t>管线孔洞</w:t>
      </w:r>
      <w:r w:rsidRPr="00F64483">
        <w:rPr>
          <w:rFonts w:ascii="Times New Roman" w:eastAsia="宋体" w:hint="eastAsia"/>
        </w:rPr>
        <w:t>、垃圾容器等</w:t>
      </w:r>
      <w:r>
        <w:rPr>
          <w:rFonts w:ascii="Times New Roman" w:eastAsia="宋体" w:hint="eastAsia"/>
        </w:rPr>
        <w:t>。</w:t>
      </w:r>
    </w:p>
    <w:p w14:paraId="0D5A3B3C" w14:textId="0677D86D" w:rsidR="00F64483" w:rsidRPr="00905B07" w:rsidRDefault="00BF37CB" w:rsidP="002E1E13">
      <w:pPr>
        <w:pStyle w:val="afff4"/>
        <w:numPr>
          <w:ilvl w:val="3"/>
          <w:numId w:val="17"/>
        </w:numPr>
        <w:spacing w:beforeLines="0" w:before="0" w:afterLines="0" w:after="0"/>
        <w:jc w:val="both"/>
        <w:rPr>
          <w:rFonts w:ascii="Times New Roman" w:eastAsia="宋体"/>
        </w:rPr>
      </w:pPr>
      <w:r w:rsidRPr="00905B07">
        <w:rPr>
          <w:rFonts w:ascii="Times New Roman" w:eastAsia="宋体" w:hint="eastAsia"/>
        </w:rPr>
        <w:t>周边</w:t>
      </w:r>
      <w:r w:rsidR="0079177C" w:rsidRPr="00905B07">
        <w:rPr>
          <w:rFonts w:ascii="Times New Roman" w:eastAsia="宋体" w:hint="eastAsia"/>
        </w:rPr>
        <w:t>外环境：建筑物</w:t>
      </w:r>
      <w:r w:rsidR="00DA7566" w:rsidRPr="00905B07">
        <w:rPr>
          <w:rFonts w:ascii="Times New Roman" w:eastAsia="宋体" w:hint="eastAsia"/>
        </w:rPr>
        <w:t>顶面</w:t>
      </w:r>
      <w:r w:rsidR="0079177C" w:rsidRPr="00905B07">
        <w:rPr>
          <w:rFonts w:ascii="Times New Roman" w:eastAsia="宋体" w:hint="eastAsia"/>
        </w:rPr>
        <w:t>及周边、草坪、绿化带、排水沟</w:t>
      </w:r>
      <w:r w:rsidR="00DA7566" w:rsidRPr="00905B07">
        <w:rPr>
          <w:rFonts w:ascii="Times New Roman" w:eastAsia="宋体" w:hint="eastAsia"/>
        </w:rPr>
        <w:t>、下水道</w:t>
      </w:r>
      <w:r w:rsidR="0079177C" w:rsidRPr="00905B07">
        <w:rPr>
          <w:rFonts w:ascii="Times New Roman" w:eastAsia="宋体" w:hint="eastAsia"/>
        </w:rPr>
        <w:t>、雨</w:t>
      </w:r>
      <w:r w:rsidR="00CE5881" w:rsidRPr="00217DCD">
        <w:rPr>
          <w:rFonts w:ascii="Times New Roman" w:eastAsia="宋体" w:hint="eastAsia"/>
        </w:rPr>
        <w:t>(</w:t>
      </w:r>
      <w:r w:rsidR="00CE5881" w:rsidRPr="00217DCD">
        <w:rPr>
          <w:rFonts w:ascii="Times New Roman" w:eastAsia="宋体" w:hint="eastAsia"/>
        </w:rPr>
        <w:t>污</w:t>
      </w:r>
      <w:r w:rsidR="00CE5881" w:rsidRPr="00217DCD">
        <w:rPr>
          <w:rFonts w:ascii="Times New Roman" w:eastAsia="宋体" w:hint="eastAsia"/>
        </w:rPr>
        <w:t>)</w:t>
      </w:r>
      <w:r w:rsidR="0079177C" w:rsidRPr="00905B07">
        <w:rPr>
          <w:rFonts w:ascii="Times New Roman" w:eastAsia="宋体" w:hint="eastAsia"/>
        </w:rPr>
        <w:t>水井口、水池、景观水体、</w:t>
      </w:r>
      <w:r w:rsidR="00EF42B9" w:rsidRPr="00905B07">
        <w:rPr>
          <w:rFonts w:ascii="Times New Roman" w:eastAsia="宋体" w:hint="eastAsia"/>
        </w:rPr>
        <w:t>积水容器</w:t>
      </w:r>
      <w:r w:rsidR="00864315" w:rsidRPr="00905B07">
        <w:rPr>
          <w:rFonts w:ascii="Times New Roman" w:eastAsia="宋体" w:hint="eastAsia"/>
        </w:rPr>
        <w:t>、</w:t>
      </w:r>
      <w:r w:rsidR="00AB082C" w:rsidRPr="00B12B88">
        <w:rPr>
          <w:rFonts w:ascii="Times New Roman" w:eastAsia="宋体" w:hint="eastAsia"/>
        </w:rPr>
        <w:t>餐厨废弃物</w:t>
      </w:r>
      <w:r w:rsidR="003A2D2A">
        <w:rPr>
          <w:rFonts w:ascii="Times New Roman" w:eastAsia="宋体" w:hint="eastAsia"/>
        </w:rPr>
        <w:t>及垃圾暂存场所</w:t>
      </w:r>
      <w:r w:rsidR="0079177C" w:rsidRPr="00905B07">
        <w:rPr>
          <w:rFonts w:ascii="Times New Roman" w:eastAsia="宋体" w:hint="eastAsia"/>
        </w:rPr>
        <w:t>等。</w:t>
      </w:r>
    </w:p>
    <w:p w14:paraId="775EFB85" w14:textId="41DE8F39" w:rsidR="00B02B1C" w:rsidRDefault="00341B24">
      <w:pPr>
        <w:pStyle w:val="afff0"/>
        <w:numPr>
          <w:ilvl w:val="2"/>
          <w:numId w:val="17"/>
        </w:numPr>
        <w:spacing w:before="156" w:after="156"/>
        <w:ind w:firstLine="0"/>
        <w:rPr>
          <w:rFonts w:ascii="Times New Roman"/>
        </w:rPr>
      </w:pPr>
      <w:r w:rsidRPr="00E003CC">
        <w:rPr>
          <w:rFonts w:ascii="Times New Roman" w:hint="eastAsia"/>
        </w:rPr>
        <w:t>调查内容</w:t>
      </w:r>
    </w:p>
    <w:p w14:paraId="1A57C0DB" w14:textId="7EA5E084" w:rsidR="00905B07" w:rsidRPr="00394FCE" w:rsidRDefault="00905B07" w:rsidP="00394FCE">
      <w:pPr>
        <w:pStyle w:val="afff4"/>
        <w:numPr>
          <w:ilvl w:val="3"/>
          <w:numId w:val="17"/>
        </w:numPr>
        <w:spacing w:beforeLines="0" w:before="0" w:afterLines="0" w:after="0"/>
        <w:jc w:val="both"/>
        <w:rPr>
          <w:rFonts w:ascii="Times New Roman" w:eastAsia="宋体"/>
        </w:rPr>
      </w:pPr>
      <w:r w:rsidRPr="00394FCE">
        <w:rPr>
          <w:rFonts w:ascii="Times New Roman" w:eastAsia="宋体" w:hint="eastAsia"/>
        </w:rPr>
        <w:t>调查</w:t>
      </w:r>
      <w:r w:rsidR="00196C98">
        <w:rPr>
          <w:rFonts w:ascii="Times New Roman" w:eastAsia="宋体" w:hint="eastAsia"/>
        </w:rPr>
        <w:t>各</w:t>
      </w:r>
      <w:r w:rsidRPr="00394FCE">
        <w:rPr>
          <w:rFonts w:ascii="Times New Roman" w:eastAsia="宋体" w:hint="eastAsia"/>
        </w:rPr>
        <w:t>区域室内外鼠类密度和分布情况</w:t>
      </w:r>
      <w:r w:rsidR="00820098">
        <w:rPr>
          <w:rFonts w:ascii="Times New Roman" w:eastAsia="宋体" w:hint="eastAsia"/>
        </w:rPr>
        <w:t>，</w:t>
      </w:r>
      <w:r w:rsidRPr="00394FCE">
        <w:rPr>
          <w:rFonts w:ascii="Times New Roman" w:eastAsia="宋体" w:hint="eastAsia"/>
        </w:rPr>
        <w:t>防鼠设施建设</w:t>
      </w:r>
      <w:r w:rsidR="00820098">
        <w:rPr>
          <w:rFonts w:ascii="Times New Roman" w:eastAsia="宋体" w:hint="eastAsia"/>
        </w:rPr>
        <w:t>、使用和</w:t>
      </w:r>
      <w:r w:rsidRPr="00394FCE">
        <w:rPr>
          <w:rFonts w:ascii="Times New Roman" w:eastAsia="宋体" w:hint="eastAsia"/>
        </w:rPr>
        <w:t>维护情况</w:t>
      </w:r>
      <w:r w:rsidR="00820098">
        <w:rPr>
          <w:rFonts w:ascii="Times New Roman" w:eastAsia="宋体" w:hint="eastAsia"/>
        </w:rPr>
        <w:t>。</w:t>
      </w:r>
    </w:p>
    <w:p w14:paraId="338E5346" w14:textId="6D5F5DFF" w:rsidR="00905B07" w:rsidRPr="00394FCE" w:rsidRDefault="00905B07" w:rsidP="00394FCE">
      <w:pPr>
        <w:pStyle w:val="afff4"/>
        <w:numPr>
          <w:ilvl w:val="3"/>
          <w:numId w:val="17"/>
        </w:numPr>
        <w:spacing w:beforeLines="0" w:before="0" w:afterLines="0" w:after="0"/>
        <w:jc w:val="both"/>
        <w:rPr>
          <w:rFonts w:ascii="Times New Roman" w:eastAsia="宋体"/>
        </w:rPr>
      </w:pPr>
      <w:r w:rsidRPr="00394FCE">
        <w:rPr>
          <w:rFonts w:ascii="Times New Roman" w:eastAsia="宋体" w:hint="eastAsia"/>
        </w:rPr>
        <w:t>调查</w:t>
      </w:r>
      <w:r w:rsidR="00CE5881" w:rsidRPr="00394FCE">
        <w:rPr>
          <w:rFonts w:ascii="Times New Roman" w:eastAsia="宋体" w:hint="eastAsia"/>
        </w:rPr>
        <w:t>各区域</w:t>
      </w:r>
      <w:r w:rsidRPr="00394FCE">
        <w:rPr>
          <w:rFonts w:ascii="Times New Roman" w:eastAsia="宋体" w:hint="eastAsia"/>
        </w:rPr>
        <w:t>室内外蝇类孳生情况、成蝇密度和分布情况</w:t>
      </w:r>
      <w:r w:rsidR="00196C98">
        <w:rPr>
          <w:rFonts w:ascii="Times New Roman" w:eastAsia="宋体" w:hint="eastAsia"/>
        </w:rPr>
        <w:t>，</w:t>
      </w:r>
      <w:r w:rsidRPr="00394FCE">
        <w:rPr>
          <w:rFonts w:ascii="Times New Roman" w:eastAsia="宋体" w:hint="eastAsia"/>
        </w:rPr>
        <w:t>防蝇设施建设</w:t>
      </w:r>
      <w:r w:rsidR="00CE5881">
        <w:rPr>
          <w:rFonts w:ascii="Times New Roman" w:eastAsia="宋体" w:hint="eastAsia"/>
        </w:rPr>
        <w:t>、使用</w:t>
      </w:r>
      <w:r w:rsidRPr="00394FCE">
        <w:rPr>
          <w:rFonts w:ascii="Times New Roman" w:eastAsia="宋体" w:hint="eastAsia"/>
        </w:rPr>
        <w:t>和维护情况</w:t>
      </w:r>
      <w:r w:rsidR="00CE5881">
        <w:rPr>
          <w:rFonts w:ascii="Times New Roman" w:eastAsia="宋体" w:hint="eastAsia"/>
        </w:rPr>
        <w:t>。</w:t>
      </w:r>
    </w:p>
    <w:p w14:paraId="6079FD2A" w14:textId="72C713BC" w:rsidR="00905B07" w:rsidRPr="00217DCD" w:rsidRDefault="00905B07" w:rsidP="00394FCE">
      <w:pPr>
        <w:pStyle w:val="afff4"/>
        <w:numPr>
          <w:ilvl w:val="3"/>
          <w:numId w:val="17"/>
        </w:numPr>
        <w:spacing w:beforeLines="0" w:before="0" w:afterLines="0" w:after="0"/>
        <w:jc w:val="both"/>
        <w:rPr>
          <w:rFonts w:ascii="Times New Roman" w:eastAsia="宋体"/>
        </w:rPr>
      </w:pPr>
      <w:r w:rsidRPr="00217DCD">
        <w:rPr>
          <w:rFonts w:ascii="Times New Roman" w:eastAsia="宋体" w:hint="eastAsia"/>
        </w:rPr>
        <w:lastRenderedPageBreak/>
        <w:t>调查</w:t>
      </w:r>
      <w:r w:rsidR="00CE5881" w:rsidRPr="00394FCE">
        <w:rPr>
          <w:rFonts w:ascii="Times New Roman" w:eastAsia="宋体" w:hint="eastAsia"/>
        </w:rPr>
        <w:t>办公生活区、辅助作业区、就餐区、存储库区、食品处理区</w:t>
      </w:r>
      <w:r w:rsidRPr="00217DCD">
        <w:rPr>
          <w:rFonts w:ascii="Times New Roman" w:eastAsia="宋体" w:hint="eastAsia"/>
        </w:rPr>
        <w:t>等</w:t>
      </w:r>
      <w:r w:rsidR="00ED1EA7" w:rsidRPr="00217DCD">
        <w:rPr>
          <w:rFonts w:ascii="Times New Roman" w:eastAsia="宋体" w:hint="eastAsia"/>
        </w:rPr>
        <w:t>区域</w:t>
      </w:r>
      <w:r w:rsidRPr="00217DCD">
        <w:rPr>
          <w:rFonts w:ascii="Times New Roman" w:eastAsia="宋体" w:hint="eastAsia"/>
        </w:rPr>
        <w:t>室内的</w:t>
      </w:r>
      <w:r w:rsidR="00CE5881">
        <w:rPr>
          <w:rFonts w:ascii="Times New Roman" w:eastAsia="宋体" w:hint="eastAsia"/>
        </w:rPr>
        <w:t>蟑螂</w:t>
      </w:r>
      <w:r w:rsidRPr="00217DCD">
        <w:rPr>
          <w:rFonts w:ascii="Times New Roman" w:eastAsia="宋体" w:hint="eastAsia"/>
        </w:rPr>
        <w:t>成</w:t>
      </w:r>
      <w:r w:rsidRPr="00217DCD">
        <w:rPr>
          <w:rFonts w:ascii="Times New Roman" w:eastAsia="宋体" w:hint="eastAsia"/>
        </w:rPr>
        <w:t>(</w:t>
      </w:r>
      <w:r w:rsidRPr="00217DCD">
        <w:rPr>
          <w:rFonts w:ascii="Times New Roman" w:eastAsia="宋体" w:hint="eastAsia"/>
        </w:rPr>
        <w:t>若</w:t>
      </w:r>
      <w:r w:rsidRPr="00217DCD">
        <w:rPr>
          <w:rFonts w:ascii="Times New Roman" w:eastAsia="宋体" w:hint="eastAsia"/>
        </w:rPr>
        <w:t>)</w:t>
      </w:r>
      <w:r w:rsidRPr="00217DCD">
        <w:rPr>
          <w:rFonts w:ascii="Times New Roman" w:eastAsia="宋体" w:hint="eastAsia"/>
        </w:rPr>
        <w:t>虫、活卵鞘、</w:t>
      </w:r>
      <w:proofErr w:type="gramStart"/>
      <w:r w:rsidRPr="00217DCD">
        <w:rPr>
          <w:rFonts w:ascii="Times New Roman" w:eastAsia="宋体" w:hint="eastAsia"/>
        </w:rPr>
        <w:t>蟑</w:t>
      </w:r>
      <w:proofErr w:type="gramEnd"/>
      <w:r w:rsidRPr="00217DCD">
        <w:rPr>
          <w:rFonts w:ascii="Times New Roman" w:eastAsia="宋体" w:hint="eastAsia"/>
        </w:rPr>
        <w:t>迹分布情况</w:t>
      </w:r>
      <w:r w:rsidR="00CE5881">
        <w:rPr>
          <w:rFonts w:ascii="Times New Roman" w:eastAsia="宋体" w:hint="eastAsia"/>
        </w:rPr>
        <w:t>。</w:t>
      </w:r>
    </w:p>
    <w:p w14:paraId="727EE40B" w14:textId="116722BE" w:rsidR="00905B07" w:rsidRDefault="00905B07" w:rsidP="00394FCE">
      <w:pPr>
        <w:pStyle w:val="afff4"/>
        <w:numPr>
          <w:ilvl w:val="3"/>
          <w:numId w:val="17"/>
        </w:numPr>
        <w:spacing w:beforeLines="0" w:before="0" w:afterLines="0" w:after="0"/>
        <w:jc w:val="both"/>
        <w:rPr>
          <w:rFonts w:ascii="Times New Roman" w:eastAsia="宋体"/>
        </w:rPr>
      </w:pPr>
      <w:r w:rsidRPr="00217DCD">
        <w:rPr>
          <w:rFonts w:ascii="Times New Roman" w:eastAsia="宋体" w:hint="eastAsia"/>
        </w:rPr>
        <w:t>调查</w:t>
      </w:r>
      <w:r w:rsidR="00196C98">
        <w:rPr>
          <w:rFonts w:ascii="Times New Roman" w:eastAsia="宋体" w:hint="eastAsia"/>
        </w:rPr>
        <w:t>各区域室</w:t>
      </w:r>
      <w:r w:rsidRPr="00217DCD">
        <w:rPr>
          <w:rFonts w:ascii="Times New Roman" w:eastAsia="宋体" w:hint="eastAsia"/>
        </w:rPr>
        <w:t>内外低洼处、排水沟、雨</w:t>
      </w:r>
      <w:r w:rsidRPr="00217DCD">
        <w:rPr>
          <w:rFonts w:ascii="Times New Roman" w:eastAsia="宋体" w:hint="eastAsia"/>
        </w:rPr>
        <w:t>(</w:t>
      </w:r>
      <w:r w:rsidRPr="00217DCD">
        <w:rPr>
          <w:rFonts w:ascii="Times New Roman" w:eastAsia="宋体" w:hint="eastAsia"/>
        </w:rPr>
        <w:t>污</w:t>
      </w:r>
      <w:r w:rsidRPr="00217DCD">
        <w:rPr>
          <w:rFonts w:ascii="Times New Roman" w:eastAsia="宋体" w:hint="eastAsia"/>
        </w:rPr>
        <w:t>)</w:t>
      </w:r>
      <w:r w:rsidRPr="00217DCD">
        <w:rPr>
          <w:rFonts w:ascii="Times New Roman" w:eastAsia="宋体" w:hint="eastAsia"/>
        </w:rPr>
        <w:t>水井口、水池、景观水体</w:t>
      </w:r>
      <w:r w:rsidR="00ED1EA7">
        <w:rPr>
          <w:rFonts w:ascii="Times New Roman" w:eastAsia="宋体" w:hint="eastAsia"/>
        </w:rPr>
        <w:t>、</w:t>
      </w:r>
      <w:r w:rsidR="00FF5993" w:rsidRPr="002E2802">
        <w:rPr>
          <w:rFonts w:ascii="Times New Roman" w:eastAsia="宋体" w:hint="eastAsia"/>
        </w:rPr>
        <w:t>植物托盘、</w:t>
      </w:r>
      <w:r w:rsidR="00ED1EA7">
        <w:rPr>
          <w:rFonts w:ascii="Times New Roman" w:eastAsia="宋体" w:hint="eastAsia"/>
        </w:rPr>
        <w:t>积水容器</w:t>
      </w:r>
      <w:r w:rsidRPr="00217DCD">
        <w:rPr>
          <w:rFonts w:ascii="Times New Roman" w:eastAsia="宋体" w:hint="eastAsia"/>
        </w:rPr>
        <w:t>等的蚊幼虫孳生情况。</w:t>
      </w:r>
      <w:r w:rsidR="000F2E6E">
        <w:rPr>
          <w:rFonts w:ascii="Times New Roman" w:eastAsia="宋体" w:hint="eastAsia"/>
        </w:rPr>
        <w:t>调查室外环境成</w:t>
      </w:r>
      <w:proofErr w:type="gramStart"/>
      <w:r w:rsidR="000F2E6E">
        <w:rPr>
          <w:rFonts w:ascii="Times New Roman" w:eastAsia="宋体" w:hint="eastAsia"/>
        </w:rPr>
        <w:t>蚊活动</w:t>
      </w:r>
      <w:proofErr w:type="gramEnd"/>
      <w:r w:rsidR="000F2E6E">
        <w:rPr>
          <w:rFonts w:ascii="Times New Roman" w:eastAsia="宋体" w:hint="eastAsia"/>
        </w:rPr>
        <w:t>情况。</w:t>
      </w:r>
      <w:r w:rsidR="001912E4">
        <w:rPr>
          <w:rFonts w:ascii="Times New Roman" w:eastAsia="宋体" w:hint="eastAsia"/>
        </w:rPr>
        <w:t>调查</w:t>
      </w:r>
      <w:r w:rsidR="001912E4" w:rsidRPr="002E2802">
        <w:rPr>
          <w:rFonts w:ascii="Times New Roman" w:eastAsia="宋体" w:hint="eastAsia"/>
        </w:rPr>
        <w:t>防蚊设施安装</w:t>
      </w:r>
      <w:r w:rsidR="001912E4">
        <w:rPr>
          <w:rFonts w:ascii="Times New Roman" w:eastAsia="宋体" w:hint="eastAsia"/>
        </w:rPr>
        <w:t>、</w:t>
      </w:r>
      <w:r w:rsidR="001912E4" w:rsidRPr="002E2802">
        <w:rPr>
          <w:rFonts w:ascii="Times New Roman" w:eastAsia="宋体" w:hint="eastAsia"/>
        </w:rPr>
        <w:t>使用</w:t>
      </w:r>
      <w:r w:rsidR="001912E4">
        <w:rPr>
          <w:rFonts w:ascii="Times New Roman" w:eastAsia="宋体" w:hint="eastAsia"/>
        </w:rPr>
        <w:t>和</w:t>
      </w:r>
      <w:r w:rsidR="001912E4" w:rsidRPr="002E2802">
        <w:rPr>
          <w:rFonts w:ascii="Times New Roman" w:eastAsia="宋体" w:hint="eastAsia"/>
        </w:rPr>
        <w:t>维护情况。</w:t>
      </w:r>
    </w:p>
    <w:p w14:paraId="5E505589" w14:textId="0ADF98AE" w:rsidR="00394FCE" w:rsidRPr="00AB1877" w:rsidRDefault="00AB1877" w:rsidP="00AB1877">
      <w:pPr>
        <w:pStyle w:val="afff0"/>
        <w:numPr>
          <w:ilvl w:val="2"/>
          <w:numId w:val="17"/>
        </w:numPr>
        <w:spacing w:before="156" w:after="156"/>
        <w:ind w:firstLine="0"/>
        <w:rPr>
          <w:rFonts w:ascii="Times New Roman"/>
        </w:rPr>
      </w:pPr>
      <w:r w:rsidRPr="00AB1877">
        <w:rPr>
          <w:rFonts w:ascii="Times New Roman" w:hint="eastAsia"/>
        </w:rPr>
        <w:t>调查指标</w:t>
      </w:r>
    </w:p>
    <w:p w14:paraId="76AF3019" w14:textId="619A817D" w:rsidR="00B02B1C" w:rsidRPr="009D1DFE" w:rsidRDefault="00975447" w:rsidP="009D1DFE">
      <w:pPr>
        <w:pStyle w:val="afff0"/>
        <w:numPr>
          <w:ilvl w:val="3"/>
          <w:numId w:val="17"/>
        </w:numPr>
        <w:spacing w:before="156" w:after="156"/>
      </w:pPr>
      <w:r w:rsidRPr="00084F0E">
        <w:rPr>
          <w:rFonts w:ascii="Times New Roman" w:hint="eastAsia"/>
        </w:rPr>
        <w:t>鼠类</w:t>
      </w:r>
    </w:p>
    <w:p w14:paraId="478E2508" w14:textId="79FBCC52" w:rsidR="009D1DFE" w:rsidRDefault="009D1DFE" w:rsidP="00DA7F94">
      <w:pPr>
        <w:pStyle w:val="aff6"/>
        <w:numPr>
          <w:ilvl w:val="0"/>
          <w:numId w:val="22"/>
        </w:numPr>
        <w:ind w:firstLineChars="0"/>
      </w:pPr>
      <w:r>
        <w:rPr>
          <w:rFonts w:hint="eastAsia"/>
        </w:rPr>
        <w:t>鼠迹阳性率：检查室内鼠迹</w:t>
      </w:r>
      <w:r w:rsidR="00B87FC8">
        <w:rPr>
          <w:rFonts w:hint="eastAsia"/>
        </w:rPr>
        <w:t>，</w:t>
      </w:r>
      <w:r>
        <w:rPr>
          <w:rFonts w:hint="eastAsia"/>
        </w:rPr>
        <w:t>记录阳性间数并标明所处位置，计算鼠迹阳性率</w:t>
      </w:r>
      <w:r w:rsidR="00B87FC8">
        <w:rPr>
          <w:rFonts w:hint="eastAsia"/>
        </w:rPr>
        <w:t>。</w:t>
      </w:r>
    </w:p>
    <w:p w14:paraId="3EB308AC" w14:textId="7947BB1F" w:rsidR="009D1DFE" w:rsidRDefault="009D1DFE" w:rsidP="00DA7F94">
      <w:pPr>
        <w:pStyle w:val="aff6"/>
        <w:numPr>
          <w:ilvl w:val="0"/>
          <w:numId w:val="22"/>
        </w:numPr>
        <w:ind w:firstLineChars="0"/>
      </w:pPr>
      <w:r>
        <w:rPr>
          <w:rFonts w:hint="eastAsia"/>
        </w:rPr>
        <w:t>防鼠设施合格率：检查记录各区域需要设置防鼠设施间数及防鼠设施合格间数</w:t>
      </w:r>
      <w:r w:rsidR="00B87FC8">
        <w:rPr>
          <w:rFonts w:hint="eastAsia"/>
        </w:rPr>
        <w:t>，</w:t>
      </w:r>
      <w:r>
        <w:rPr>
          <w:rFonts w:hint="eastAsia"/>
        </w:rPr>
        <w:t>计算防鼠设施合格率。</w:t>
      </w:r>
    </w:p>
    <w:p w14:paraId="1415816C" w14:textId="262476BD" w:rsidR="009D1DFE" w:rsidRDefault="009D1DFE" w:rsidP="00DA7F94">
      <w:pPr>
        <w:pStyle w:val="aff6"/>
        <w:numPr>
          <w:ilvl w:val="0"/>
          <w:numId w:val="22"/>
        </w:numPr>
        <w:ind w:firstLineChars="0"/>
      </w:pPr>
      <w:r>
        <w:rPr>
          <w:rFonts w:hint="eastAsia"/>
        </w:rPr>
        <w:t>路径指数：周边外环境沿院落、道路两侧、绿化带、建筑物周边、垃圾暂存处等场所行走</w:t>
      </w:r>
      <w:r w:rsidR="00B87FC8">
        <w:rPr>
          <w:rFonts w:hint="eastAsia"/>
        </w:rPr>
        <w:t>，</w:t>
      </w:r>
      <w:r>
        <w:rPr>
          <w:rFonts w:hint="eastAsia"/>
        </w:rPr>
        <w:t>记录行走</w:t>
      </w:r>
      <w:r w:rsidR="00B87FC8">
        <w:rPr>
          <w:rFonts w:hint="eastAsia"/>
        </w:rPr>
        <w:t>距离</w:t>
      </w:r>
      <w:r>
        <w:rPr>
          <w:rFonts w:hint="eastAsia"/>
        </w:rPr>
        <w:t>及发现的鼠迹处数，计算路径指数。</w:t>
      </w:r>
    </w:p>
    <w:p w14:paraId="225CFA46" w14:textId="5FEC081A" w:rsidR="009D1DFE" w:rsidRDefault="009D1DFE" w:rsidP="00DA7F94">
      <w:pPr>
        <w:pStyle w:val="aff6"/>
        <w:numPr>
          <w:ilvl w:val="0"/>
          <w:numId w:val="22"/>
        </w:numPr>
        <w:ind w:firstLineChars="0"/>
      </w:pPr>
      <w:r>
        <w:rPr>
          <w:rFonts w:hint="eastAsia"/>
        </w:rPr>
        <w:t>粘捕率和粘捕指数：在室内紧靠墙基干燥处放置粘鼠板，晚</w:t>
      </w:r>
      <w:proofErr w:type="gramStart"/>
      <w:r>
        <w:rPr>
          <w:rFonts w:hint="eastAsia"/>
        </w:rPr>
        <w:t>放晨收</w:t>
      </w:r>
      <w:proofErr w:type="gramEnd"/>
      <w:r>
        <w:rPr>
          <w:rFonts w:hint="eastAsia"/>
        </w:rPr>
        <w:t>，记录阳性</w:t>
      </w:r>
      <w:proofErr w:type="gramStart"/>
      <w:r>
        <w:rPr>
          <w:rFonts w:hint="eastAsia"/>
        </w:rPr>
        <w:t>粘鼠板数和</w:t>
      </w:r>
      <w:proofErr w:type="gramEnd"/>
      <w:r>
        <w:rPr>
          <w:rFonts w:hint="eastAsia"/>
        </w:rPr>
        <w:t>粘捕到鼠的种类和数量，计算粘捕率和粘捕指数。</w:t>
      </w:r>
    </w:p>
    <w:p w14:paraId="0C846AF8" w14:textId="55E2C3E5" w:rsidR="009D1DFE" w:rsidRDefault="009D1DFE" w:rsidP="00DA7F94">
      <w:pPr>
        <w:pStyle w:val="aff6"/>
        <w:numPr>
          <w:ilvl w:val="0"/>
          <w:numId w:val="22"/>
        </w:numPr>
        <w:ind w:firstLineChars="0"/>
      </w:pPr>
      <w:r>
        <w:rPr>
          <w:rFonts w:hint="eastAsia"/>
        </w:rPr>
        <w:t>捕获率：室外沿墙基或绿化带等处放置鼠夹，晚</w:t>
      </w:r>
      <w:proofErr w:type="gramStart"/>
      <w:r>
        <w:rPr>
          <w:rFonts w:hint="eastAsia"/>
        </w:rPr>
        <w:t>放晨收</w:t>
      </w:r>
      <w:proofErr w:type="gramEnd"/>
      <w:r>
        <w:rPr>
          <w:rFonts w:hint="eastAsia"/>
        </w:rPr>
        <w:t>，记录捕获鼠的种类</w:t>
      </w:r>
      <w:r w:rsidR="00B87FC8">
        <w:rPr>
          <w:rFonts w:hint="eastAsia"/>
        </w:rPr>
        <w:t>和</w:t>
      </w:r>
      <w:r>
        <w:rPr>
          <w:rFonts w:hint="eastAsia"/>
        </w:rPr>
        <w:t>数量，计算捕获率。</w:t>
      </w:r>
    </w:p>
    <w:p w14:paraId="488C09D7" w14:textId="778213EF" w:rsidR="009D1DFE" w:rsidRPr="009D1DFE" w:rsidRDefault="009D1DFE" w:rsidP="009D1DFE">
      <w:pPr>
        <w:pStyle w:val="aff6"/>
        <w:numPr>
          <w:ilvl w:val="0"/>
          <w:numId w:val="22"/>
        </w:numPr>
        <w:ind w:firstLineChars="0"/>
      </w:pPr>
      <w:r>
        <w:rPr>
          <w:rFonts w:hint="eastAsia"/>
        </w:rPr>
        <w:t>鼠</w:t>
      </w:r>
      <w:proofErr w:type="gramStart"/>
      <w:r>
        <w:rPr>
          <w:rFonts w:hint="eastAsia"/>
        </w:rPr>
        <w:t>饵</w:t>
      </w:r>
      <w:proofErr w:type="gramEnd"/>
      <w:r>
        <w:rPr>
          <w:rFonts w:hint="eastAsia"/>
        </w:rPr>
        <w:t>盗食率：在下水道、排水沟吊入鼠类喜食的饵料，次日检查盗食数，计算鼠</w:t>
      </w:r>
      <w:proofErr w:type="gramStart"/>
      <w:r>
        <w:rPr>
          <w:rFonts w:hint="eastAsia"/>
        </w:rPr>
        <w:t>饵</w:t>
      </w:r>
      <w:proofErr w:type="gramEnd"/>
      <w:r>
        <w:rPr>
          <w:rFonts w:hint="eastAsia"/>
        </w:rPr>
        <w:t>盗食率。</w:t>
      </w:r>
    </w:p>
    <w:p w14:paraId="76477FFF" w14:textId="1D8F5FE2" w:rsidR="00B02B1C" w:rsidRPr="00E003CC" w:rsidRDefault="00975447">
      <w:pPr>
        <w:pStyle w:val="afff0"/>
        <w:numPr>
          <w:ilvl w:val="3"/>
          <w:numId w:val="17"/>
        </w:numPr>
        <w:spacing w:before="156" w:after="156"/>
      </w:pPr>
      <w:r w:rsidRPr="00E003CC">
        <w:rPr>
          <w:rFonts w:hint="eastAsia"/>
        </w:rPr>
        <w:t>蝇类</w:t>
      </w:r>
    </w:p>
    <w:p w14:paraId="3C770399" w14:textId="7CDE8D9F" w:rsidR="00187A5B" w:rsidRDefault="00187A5B" w:rsidP="00187A5B">
      <w:pPr>
        <w:pStyle w:val="aff6"/>
        <w:numPr>
          <w:ilvl w:val="0"/>
          <w:numId w:val="23"/>
        </w:numPr>
        <w:ind w:firstLineChars="0"/>
      </w:pPr>
      <w:r>
        <w:rPr>
          <w:rFonts w:hint="eastAsia"/>
        </w:rPr>
        <w:t>成蝇侵害</w:t>
      </w:r>
      <w:proofErr w:type="gramStart"/>
      <w:r>
        <w:rPr>
          <w:rFonts w:hint="eastAsia"/>
        </w:rPr>
        <w:t>率及蝇密度</w:t>
      </w:r>
      <w:proofErr w:type="gramEnd"/>
      <w:r>
        <w:rPr>
          <w:rFonts w:hint="eastAsia"/>
        </w:rPr>
        <w:t>：检查室内成蝇侵害情况，记录阳性间数</w:t>
      </w:r>
      <w:r w:rsidR="00E11247">
        <w:rPr>
          <w:rFonts w:hint="eastAsia"/>
        </w:rPr>
        <w:t>和</w:t>
      </w:r>
      <w:proofErr w:type="gramStart"/>
      <w:r>
        <w:rPr>
          <w:rFonts w:hint="eastAsia"/>
        </w:rPr>
        <w:t>成蝇数并</w:t>
      </w:r>
      <w:proofErr w:type="gramEnd"/>
      <w:r>
        <w:rPr>
          <w:rFonts w:hint="eastAsia"/>
        </w:rPr>
        <w:t>标明所处位置，计算成蝇侵害率和</w:t>
      </w:r>
      <w:proofErr w:type="gramStart"/>
      <w:r>
        <w:rPr>
          <w:rFonts w:hint="eastAsia"/>
        </w:rPr>
        <w:t>阳性间蝇密度</w:t>
      </w:r>
      <w:proofErr w:type="gramEnd"/>
      <w:r>
        <w:rPr>
          <w:rFonts w:hint="eastAsia"/>
        </w:rPr>
        <w:t>。</w:t>
      </w:r>
    </w:p>
    <w:p w14:paraId="58859B78" w14:textId="6439BD3A" w:rsidR="00187A5B" w:rsidRDefault="00187A5B" w:rsidP="00187A5B">
      <w:pPr>
        <w:pStyle w:val="aff6"/>
        <w:numPr>
          <w:ilvl w:val="0"/>
          <w:numId w:val="23"/>
        </w:numPr>
        <w:ind w:firstLineChars="0"/>
      </w:pPr>
      <w:r>
        <w:rPr>
          <w:rFonts w:hint="eastAsia"/>
        </w:rPr>
        <w:t>防蝇设施合格率：检查记录需要设置防蝇设施间数及防蝇设施合格间数，计算防蝇设施合格率。</w:t>
      </w:r>
    </w:p>
    <w:p w14:paraId="52A92378" w14:textId="64833A41" w:rsidR="00187A5B" w:rsidRDefault="00187A5B" w:rsidP="00187A5B">
      <w:pPr>
        <w:pStyle w:val="aff6"/>
        <w:numPr>
          <w:ilvl w:val="0"/>
          <w:numId w:val="23"/>
        </w:numPr>
        <w:ind w:firstLineChars="0"/>
      </w:pPr>
      <w:r>
        <w:rPr>
          <w:rFonts w:hint="eastAsia"/>
        </w:rPr>
        <w:t>蝇类幼虫孳生率：在</w:t>
      </w:r>
      <w:r w:rsidR="00E11247">
        <w:rPr>
          <w:rFonts w:hint="eastAsia"/>
        </w:rPr>
        <w:t>室</w:t>
      </w:r>
      <w:r>
        <w:rPr>
          <w:rFonts w:hint="eastAsia"/>
        </w:rPr>
        <w:t>内外环境检查孳生物，记录阳性处数，计算蝇类幼虫孳生率。</w:t>
      </w:r>
    </w:p>
    <w:p w14:paraId="5653F74F" w14:textId="5EEB313F" w:rsidR="00B87FC8" w:rsidRPr="00B87FC8" w:rsidRDefault="00187A5B" w:rsidP="00B87FC8">
      <w:pPr>
        <w:pStyle w:val="aff6"/>
        <w:numPr>
          <w:ilvl w:val="0"/>
          <w:numId w:val="23"/>
        </w:numPr>
        <w:ind w:firstLineChars="0"/>
      </w:pPr>
      <w:r>
        <w:rPr>
          <w:rFonts w:hint="eastAsia"/>
        </w:rPr>
        <w:t>室外成蝇密度：在</w:t>
      </w:r>
      <w:r w:rsidR="00E11247">
        <w:rPr>
          <w:rFonts w:hint="eastAsia"/>
        </w:rPr>
        <w:t>周边</w:t>
      </w:r>
      <w:r>
        <w:rPr>
          <w:rFonts w:hint="eastAsia"/>
        </w:rPr>
        <w:t>外环境</w:t>
      </w:r>
      <w:r w:rsidR="00E7470C">
        <w:rPr>
          <w:rFonts w:hint="eastAsia"/>
        </w:rPr>
        <w:t>的</w:t>
      </w:r>
      <w:r>
        <w:rPr>
          <w:rFonts w:hint="eastAsia"/>
        </w:rPr>
        <w:t>院落、绿化带、垃圾暂存处等布放捕蝇</w:t>
      </w:r>
      <w:proofErr w:type="gramStart"/>
      <w:r>
        <w:rPr>
          <w:rFonts w:hint="eastAsia"/>
        </w:rPr>
        <w:t>笼</w:t>
      </w:r>
      <w:proofErr w:type="gramEnd"/>
      <w:r>
        <w:rPr>
          <w:rFonts w:hint="eastAsia"/>
        </w:rPr>
        <w:t>捕获成蝇，计算蝇类密度。</w:t>
      </w:r>
    </w:p>
    <w:p w14:paraId="56BDF706" w14:textId="76E6249C" w:rsidR="00B02B1C" w:rsidRPr="00E003CC" w:rsidRDefault="00975447">
      <w:pPr>
        <w:pStyle w:val="afff0"/>
        <w:numPr>
          <w:ilvl w:val="3"/>
          <w:numId w:val="17"/>
        </w:numPr>
        <w:spacing w:before="156" w:after="156"/>
      </w:pPr>
      <w:r w:rsidRPr="00084F0E">
        <w:rPr>
          <w:rFonts w:ascii="Times New Roman" w:hint="eastAsia"/>
        </w:rPr>
        <w:t>蟑螂</w:t>
      </w:r>
    </w:p>
    <w:p w14:paraId="6AA979C3" w14:textId="245A8E8D" w:rsidR="005B61EF" w:rsidRDefault="005B61EF" w:rsidP="00D01C1D">
      <w:pPr>
        <w:pStyle w:val="aff6"/>
        <w:numPr>
          <w:ilvl w:val="0"/>
          <w:numId w:val="24"/>
        </w:numPr>
        <w:ind w:firstLineChars="0"/>
      </w:pPr>
      <w:r>
        <w:rPr>
          <w:rFonts w:hint="eastAsia"/>
        </w:rPr>
        <w:t>侵害率和密度指数</w:t>
      </w:r>
      <w:r w:rsidR="0015240E">
        <w:rPr>
          <w:rFonts w:hint="eastAsia"/>
        </w:rPr>
        <w:t>：</w:t>
      </w:r>
      <w:r>
        <w:rPr>
          <w:rFonts w:hint="eastAsia"/>
        </w:rPr>
        <w:t>检查室内成(若)虫、活卵鞘侵害情况</w:t>
      </w:r>
      <w:r w:rsidR="00D01C1D">
        <w:rPr>
          <w:rFonts w:hint="eastAsia"/>
        </w:rPr>
        <w:t>，</w:t>
      </w:r>
      <w:r>
        <w:rPr>
          <w:rFonts w:hint="eastAsia"/>
        </w:rPr>
        <w:t>记录阳性间数及成(若)虫数</w:t>
      </w:r>
      <w:r w:rsidR="00D01C1D">
        <w:rPr>
          <w:rFonts w:hint="eastAsia"/>
        </w:rPr>
        <w:t>、</w:t>
      </w:r>
      <w:r>
        <w:rPr>
          <w:rFonts w:hint="eastAsia"/>
        </w:rPr>
        <w:t>活卵鞘数</w:t>
      </w:r>
      <w:r w:rsidR="00D01C1D">
        <w:rPr>
          <w:rFonts w:hint="eastAsia"/>
        </w:rPr>
        <w:t>，</w:t>
      </w:r>
      <w:r>
        <w:rPr>
          <w:rFonts w:hint="eastAsia"/>
        </w:rPr>
        <w:t>计算侵害率和密度指数</w:t>
      </w:r>
      <w:r w:rsidR="0015240E">
        <w:rPr>
          <w:rFonts w:hint="eastAsia"/>
        </w:rPr>
        <w:t>。</w:t>
      </w:r>
    </w:p>
    <w:p w14:paraId="272C03A3" w14:textId="794C7827" w:rsidR="00B87FC8" w:rsidRDefault="005B61EF" w:rsidP="00B87FC8">
      <w:pPr>
        <w:pStyle w:val="aff6"/>
        <w:numPr>
          <w:ilvl w:val="0"/>
          <w:numId w:val="24"/>
        </w:numPr>
        <w:ind w:firstLineChars="0"/>
      </w:pPr>
      <w:proofErr w:type="gramStart"/>
      <w:r>
        <w:rPr>
          <w:rFonts w:hint="eastAsia"/>
        </w:rPr>
        <w:t>蟑</w:t>
      </w:r>
      <w:proofErr w:type="gramEnd"/>
      <w:r>
        <w:rPr>
          <w:rFonts w:hint="eastAsia"/>
        </w:rPr>
        <w:t>迹阳性率</w:t>
      </w:r>
      <w:r w:rsidR="0015240E">
        <w:rPr>
          <w:rFonts w:hint="eastAsia"/>
        </w:rPr>
        <w:t>：</w:t>
      </w:r>
      <w:r>
        <w:rPr>
          <w:rFonts w:hint="eastAsia"/>
        </w:rPr>
        <w:t>检查室内</w:t>
      </w:r>
      <w:proofErr w:type="gramStart"/>
      <w:r>
        <w:rPr>
          <w:rFonts w:hint="eastAsia"/>
        </w:rPr>
        <w:t>蟑</w:t>
      </w:r>
      <w:proofErr w:type="gramEnd"/>
      <w:r>
        <w:rPr>
          <w:rFonts w:hint="eastAsia"/>
        </w:rPr>
        <w:t>迹分布情况</w:t>
      </w:r>
      <w:r w:rsidR="00D01C1D">
        <w:rPr>
          <w:rFonts w:hint="eastAsia"/>
        </w:rPr>
        <w:t>，</w:t>
      </w:r>
      <w:r>
        <w:rPr>
          <w:rFonts w:hint="eastAsia"/>
        </w:rPr>
        <w:t>记录</w:t>
      </w:r>
      <w:proofErr w:type="gramStart"/>
      <w:r>
        <w:rPr>
          <w:rFonts w:hint="eastAsia"/>
        </w:rPr>
        <w:t>蟑</w:t>
      </w:r>
      <w:proofErr w:type="gramEnd"/>
      <w:r>
        <w:rPr>
          <w:rFonts w:hint="eastAsia"/>
        </w:rPr>
        <w:t>迹阳性房间数</w:t>
      </w:r>
      <w:r w:rsidR="00D01C1D">
        <w:rPr>
          <w:rFonts w:hint="eastAsia"/>
        </w:rPr>
        <w:t>，</w:t>
      </w:r>
      <w:r>
        <w:rPr>
          <w:rFonts w:hint="eastAsia"/>
        </w:rPr>
        <w:t>计算</w:t>
      </w:r>
      <w:proofErr w:type="gramStart"/>
      <w:r>
        <w:rPr>
          <w:rFonts w:hint="eastAsia"/>
        </w:rPr>
        <w:t>蟑</w:t>
      </w:r>
      <w:proofErr w:type="gramEnd"/>
      <w:r>
        <w:rPr>
          <w:rFonts w:hint="eastAsia"/>
        </w:rPr>
        <w:t>迹阳性率</w:t>
      </w:r>
      <w:r w:rsidR="00D01C1D">
        <w:rPr>
          <w:rFonts w:hint="eastAsia"/>
        </w:rPr>
        <w:t>。</w:t>
      </w:r>
    </w:p>
    <w:p w14:paraId="4B607506" w14:textId="65701FBC" w:rsidR="00FA5EA9" w:rsidRPr="00B87FC8" w:rsidRDefault="00965A8E" w:rsidP="00B87FC8">
      <w:pPr>
        <w:pStyle w:val="aff6"/>
        <w:numPr>
          <w:ilvl w:val="0"/>
          <w:numId w:val="24"/>
        </w:numPr>
        <w:ind w:firstLineChars="0"/>
      </w:pPr>
      <w:r>
        <w:rPr>
          <w:rFonts w:hint="eastAsia"/>
        </w:rPr>
        <w:t>粘捕法计算</w:t>
      </w:r>
      <w:r w:rsidR="004E6A01">
        <w:rPr>
          <w:rFonts w:hint="eastAsia"/>
        </w:rPr>
        <w:t>蜚蠊</w:t>
      </w:r>
      <w:r>
        <w:rPr>
          <w:rFonts w:hint="eastAsia"/>
        </w:rPr>
        <w:t>粘捕率、密度、密度指数。</w:t>
      </w:r>
    </w:p>
    <w:p w14:paraId="3EB419A4" w14:textId="17A88A13" w:rsidR="00975447" w:rsidRPr="00E003CC" w:rsidRDefault="00975447">
      <w:pPr>
        <w:pStyle w:val="afff0"/>
        <w:numPr>
          <w:ilvl w:val="3"/>
          <w:numId w:val="17"/>
        </w:numPr>
        <w:spacing w:before="156" w:after="156"/>
      </w:pPr>
      <w:r w:rsidRPr="00E003CC">
        <w:rPr>
          <w:rFonts w:hint="eastAsia"/>
        </w:rPr>
        <w:t>蚊</w:t>
      </w:r>
      <w:r w:rsidR="00387E10">
        <w:rPr>
          <w:rFonts w:hint="eastAsia"/>
        </w:rPr>
        <w:t>类</w:t>
      </w:r>
    </w:p>
    <w:p w14:paraId="60A6E0C9" w14:textId="5D2252FB" w:rsidR="00140C26" w:rsidRPr="002E2802" w:rsidRDefault="00CD635E">
      <w:pPr>
        <w:pStyle w:val="afff4"/>
        <w:numPr>
          <w:ilvl w:val="4"/>
          <w:numId w:val="17"/>
        </w:numPr>
        <w:spacing w:beforeLines="0" w:before="0" w:afterLines="0" w:after="0"/>
        <w:ind w:left="0" w:firstLineChars="200" w:firstLine="420"/>
        <w:rPr>
          <w:rFonts w:ascii="Times New Roman" w:eastAsia="宋体"/>
        </w:rPr>
      </w:pPr>
      <w:r w:rsidRPr="00CD635E">
        <w:rPr>
          <w:rFonts w:ascii="Times New Roman" w:eastAsia="宋体" w:hint="eastAsia"/>
        </w:rPr>
        <w:t>路径指数：</w:t>
      </w:r>
      <w:proofErr w:type="gramStart"/>
      <w:r w:rsidRPr="00CD635E">
        <w:rPr>
          <w:rFonts w:ascii="Times New Roman" w:eastAsia="宋体" w:hint="eastAsia"/>
        </w:rPr>
        <w:t>沿选择</w:t>
      </w:r>
      <w:proofErr w:type="gramEnd"/>
      <w:r w:rsidRPr="00CD635E">
        <w:rPr>
          <w:rFonts w:ascii="Times New Roman" w:eastAsia="宋体" w:hint="eastAsia"/>
        </w:rPr>
        <w:t>路线检查记录幼虫</w:t>
      </w:r>
      <w:r w:rsidRPr="00CD635E">
        <w:rPr>
          <w:rFonts w:ascii="Times New Roman" w:eastAsia="宋体" w:hint="eastAsia"/>
        </w:rPr>
        <w:t>(</w:t>
      </w:r>
      <w:r w:rsidRPr="00CD635E">
        <w:rPr>
          <w:rFonts w:ascii="Times New Roman" w:eastAsia="宋体" w:hint="eastAsia"/>
        </w:rPr>
        <w:t>蛹</w:t>
      </w:r>
      <w:r w:rsidRPr="00CD635E">
        <w:rPr>
          <w:rFonts w:ascii="Times New Roman" w:eastAsia="宋体" w:hint="eastAsia"/>
        </w:rPr>
        <w:t>)</w:t>
      </w:r>
      <w:r w:rsidRPr="00CD635E">
        <w:rPr>
          <w:rFonts w:ascii="Times New Roman" w:eastAsia="宋体" w:hint="eastAsia"/>
        </w:rPr>
        <w:t>阳性容器数和阳性小型积水处数</w:t>
      </w:r>
      <w:r>
        <w:rPr>
          <w:rFonts w:ascii="Times New Roman" w:eastAsia="宋体" w:hint="eastAsia"/>
        </w:rPr>
        <w:t>，</w:t>
      </w:r>
      <w:r w:rsidRPr="00CD635E">
        <w:rPr>
          <w:rFonts w:ascii="Times New Roman" w:eastAsia="宋体" w:hint="eastAsia"/>
        </w:rPr>
        <w:t>结束</w:t>
      </w:r>
      <w:proofErr w:type="gramStart"/>
      <w:r w:rsidRPr="00CD635E">
        <w:rPr>
          <w:rFonts w:ascii="Times New Roman" w:eastAsia="宋体" w:hint="eastAsia"/>
        </w:rPr>
        <w:t>后记录</w:t>
      </w:r>
      <w:proofErr w:type="gramEnd"/>
      <w:r w:rsidRPr="00CD635E">
        <w:rPr>
          <w:rFonts w:ascii="Times New Roman" w:eastAsia="宋体" w:hint="eastAsia"/>
        </w:rPr>
        <w:t>行走距离，计算路径指数。</w:t>
      </w:r>
    </w:p>
    <w:p w14:paraId="1E4872AF" w14:textId="2A9B8AD6" w:rsidR="00975447" w:rsidRPr="002E2802" w:rsidRDefault="00C507EB">
      <w:pPr>
        <w:pStyle w:val="afff4"/>
        <w:numPr>
          <w:ilvl w:val="4"/>
          <w:numId w:val="17"/>
        </w:numPr>
        <w:spacing w:beforeLines="0" w:before="0" w:afterLines="0" w:after="0"/>
        <w:ind w:left="0" w:firstLineChars="200" w:firstLine="420"/>
        <w:rPr>
          <w:rFonts w:ascii="Times New Roman" w:eastAsia="宋体"/>
        </w:rPr>
      </w:pPr>
      <w:proofErr w:type="gramStart"/>
      <w:r>
        <w:rPr>
          <w:rFonts w:ascii="Times New Roman" w:eastAsia="宋体" w:hint="eastAsia"/>
        </w:rPr>
        <w:t>幼虫勺捕法</w:t>
      </w:r>
      <w:proofErr w:type="gramEnd"/>
      <w:r>
        <w:rPr>
          <w:rFonts w:ascii="Times New Roman" w:eastAsia="宋体" w:hint="eastAsia"/>
        </w:rPr>
        <w:t>计算采样</w:t>
      </w:r>
      <w:proofErr w:type="gramStart"/>
      <w:r>
        <w:rPr>
          <w:rFonts w:ascii="Times New Roman" w:eastAsia="宋体" w:hint="eastAsia"/>
        </w:rPr>
        <w:t>勺</w:t>
      </w:r>
      <w:proofErr w:type="gramEnd"/>
      <w:r>
        <w:rPr>
          <w:rFonts w:ascii="Times New Roman" w:eastAsia="宋体" w:hint="eastAsia"/>
        </w:rPr>
        <w:t>指数和勺舀指数。</w:t>
      </w:r>
    </w:p>
    <w:p w14:paraId="72EFBFCF" w14:textId="77777777" w:rsidR="005B2A66" w:rsidRDefault="00975447">
      <w:pPr>
        <w:pStyle w:val="afff4"/>
        <w:numPr>
          <w:ilvl w:val="4"/>
          <w:numId w:val="17"/>
        </w:numPr>
        <w:spacing w:beforeLines="0" w:before="0" w:afterLines="0" w:after="0"/>
        <w:ind w:left="0" w:firstLineChars="200" w:firstLine="420"/>
        <w:rPr>
          <w:rFonts w:ascii="Times New Roman" w:eastAsia="宋体"/>
        </w:rPr>
      </w:pPr>
      <w:r w:rsidRPr="002E2802">
        <w:rPr>
          <w:rFonts w:ascii="Times New Roman" w:eastAsia="宋体" w:hint="eastAsia"/>
        </w:rPr>
        <w:t>人</w:t>
      </w:r>
      <w:proofErr w:type="gramStart"/>
      <w:r w:rsidRPr="002E2802">
        <w:rPr>
          <w:rFonts w:ascii="Times New Roman" w:eastAsia="宋体" w:hint="eastAsia"/>
        </w:rPr>
        <w:t>诱停落法</w:t>
      </w:r>
      <w:r w:rsidR="00860F02">
        <w:rPr>
          <w:rFonts w:ascii="Times New Roman" w:eastAsia="宋体" w:hint="eastAsia"/>
        </w:rPr>
        <w:t>计算</w:t>
      </w:r>
      <w:proofErr w:type="gramEnd"/>
      <w:r w:rsidR="00860F02">
        <w:rPr>
          <w:rFonts w:ascii="Times New Roman" w:eastAsia="宋体" w:hint="eastAsia"/>
        </w:rPr>
        <w:t>停落指数，</w:t>
      </w:r>
      <w:proofErr w:type="gramStart"/>
      <w:r w:rsidRPr="002E2802">
        <w:rPr>
          <w:rFonts w:ascii="Times New Roman" w:eastAsia="宋体" w:hint="eastAsia"/>
        </w:rPr>
        <w:t>诱</w:t>
      </w:r>
      <w:proofErr w:type="gramEnd"/>
      <w:r w:rsidRPr="002E2802">
        <w:rPr>
          <w:rFonts w:ascii="Times New Roman" w:eastAsia="宋体" w:hint="eastAsia"/>
        </w:rPr>
        <w:t>蚊</w:t>
      </w:r>
      <w:proofErr w:type="gramStart"/>
      <w:r w:rsidRPr="002E2802">
        <w:rPr>
          <w:rFonts w:ascii="Times New Roman" w:eastAsia="宋体" w:hint="eastAsia"/>
        </w:rPr>
        <w:t>灯法</w:t>
      </w:r>
      <w:r w:rsidR="00860F02">
        <w:rPr>
          <w:rFonts w:ascii="Times New Roman" w:eastAsia="宋体" w:hint="eastAsia"/>
        </w:rPr>
        <w:t>计算蚊</w:t>
      </w:r>
      <w:proofErr w:type="gramEnd"/>
      <w:r w:rsidR="00860F02">
        <w:rPr>
          <w:rFonts w:ascii="Times New Roman" w:eastAsia="宋体" w:hint="eastAsia"/>
        </w:rPr>
        <w:t>密度</w:t>
      </w:r>
      <w:r w:rsidRPr="002E2802">
        <w:rPr>
          <w:rFonts w:ascii="Times New Roman" w:eastAsia="宋体" w:hint="eastAsia"/>
        </w:rPr>
        <w:t>。</w:t>
      </w:r>
    </w:p>
    <w:p w14:paraId="3BF09FF0" w14:textId="14E5ED29" w:rsidR="00B87FC8" w:rsidRPr="00B87FC8" w:rsidRDefault="005B2A66" w:rsidP="00B87FC8">
      <w:pPr>
        <w:pStyle w:val="afff4"/>
        <w:numPr>
          <w:ilvl w:val="4"/>
          <w:numId w:val="17"/>
        </w:numPr>
        <w:spacing w:beforeLines="0" w:before="0" w:afterLines="0" w:after="0"/>
        <w:ind w:left="0" w:firstLineChars="200" w:firstLine="420"/>
      </w:pPr>
      <w:r w:rsidRPr="00BF1972">
        <w:rPr>
          <w:rFonts w:ascii="Times New Roman" w:eastAsia="宋体" w:hint="eastAsia"/>
        </w:rPr>
        <w:t>调查记录防蚊设施安装、使用和维护情况。</w:t>
      </w:r>
    </w:p>
    <w:p w14:paraId="2F8A2E76" w14:textId="77777777" w:rsidR="00B02B1C" w:rsidRPr="00E003CC" w:rsidRDefault="00000000" w:rsidP="00A670E5">
      <w:pPr>
        <w:pStyle w:val="a6"/>
        <w:spacing w:before="156" w:after="156"/>
        <w:rPr>
          <w:rFonts w:ascii="Times New Roman"/>
        </w:rPr>
      </w:pPr>
      <w:bookmarkStart w:id="118" w:name="_Toc61862073"/>
      <w:bookmarkStart w:id="119" w:name="_Toc23134"/>
      <w:bookmarkStart w:id="120" w:name="_Toc25081"/>
      <w:bookmarkStart w:id="121" w:name="_Toc15359"/>
      <w:bookmarkStart w:id="122" w:name="_Toc61774174"/>
      <w:bookmarkStart w:id="123" w:name="_Toc61774057"/>
      <w:bookmarkStart w:id="124" w:name="_Toc61773976"/>
      <w:r w:rsidRPr="00E003CC">
        <w:rPr>
          <w:rFonts w:ascii="Times New Roman" w:hint="eastAsia"/>
        </w:rPr>
        <w:t>危害评估</w:t>
      </w:r>
      <w:bookmarkEnd w:id="118"/>
      <w:bookmarkEnd w:id="119"/>
      <w:bookmarkEnd w:id="120"/>
      <w:bookmarkEnd w:id="121"/>
    </w:p>
    <w:p w14:paraId="63252A79" w14:textId="610E9032" w:rsidR="00B02B1C" w:rsidRPr="00E003CC" w:rsidRDefault="00000000">
      <w:pPr>
        <w:pStyle w:val="aff6"/>
        <w:rPr>
          <w:rFonts w:ascii="Times New Roman"/>
        </w:rPr>
      </w:pPr>
      <w:r w:rsidRPr="00E003CC">
        <w:rPr>
          <w:rFonts w:ascii="Times New Roman" w:hint="eastAsia"/>
        </w:rPr>
        <w:lastRenderedPageBreak/>
        <w:t>根据侵害</w:t>
      </w:r>
      <w:r w:rsidR="00220AE1" w:rsidRPr="00E003CC">
        <w:rPr>
          <w:rFonts w:ascii="Times New Roman" w:hint="eastAsia"/>
        </w:rPr>
        <w:t>情况</w:t>
      </w:r>
      <w:r w:rsidRPr="00E003CC">
        <w:rPr>
          <w:rFonts w:ascii="Times New Roman" w:hint="eastAsia"/>
        </w:rPr>
        <w:t>调查结果判定单位</w:t>
      </w:r>
      <w:r w:rsidR="003A1297">
        <w:rPr>
          <w:rFonts w:ascii="Times New Roman" w:hint="eastAsia"/>
        </w:rPr>
        <w:t>食堂</w:t>
      </w:r>
      <w:r w:rsidRPr="00E003CC">
        <w:rPr>
          <w:rFonts w:ascii="Times New Roman" w:hint="eastAsia"/>
        </w:rPr>
        <w:t>鼠虫害危害程度，</w:t>
      </w:r>
      <w:r w:rsidR="007940A9" w:rsidRPr="00E003CC">
        <w:rPr>
          <w:rFonts w:ascii="Times New Roman"/>
        </w:rPr>
        <w:t>综合评估是否需要开展防制以及确定防制的重点区域。</w:t>
      </w:r>
    </w:p>
    <w:p w14:paraId="23DB5A59" w14:textId="77777777" w:rsidR="00B02B1C" w:rsidRPr="00E003CC" w:rsidRDefault="00000000" w:rsidP="00A670E5">
      <w:pPr>
        <w:pStyle w:val="a6"/>
        <w:spacing w:before="156" w:after="156"/>
        <w:rPr>
          <w:rFonts w:ascii="Times New Roman"/>
        </w:rPr>
      </w:pPr>
      <w:bookmarkStart w:id="125" w:name="_Toc22208"/>
      <w:bookmarkStart w:id="126" w:name="_Toc30497"/>
      <w:bookmarkStart w:id="127" w:name="_Toc6542"/>
      <w:r w:rsidRPr="00E003CC">
        <w:rPr>
          <w:rFonts w:ascii="Times New Roman" w:hint="eastAsia"/>
        </w:rPr>
        <w:t>方案制定</w:t>
      </w:r>
      <w:bookmarkEnd w:id="125"/>
      <w:bookmarkEnd w:id="126"/>
      <w:bookmarkEnd w:id="127"/>
    </w:p>
    <w:p w14:paraId="081CD463" w14:textId="57E7D5D1" w:rsidR="00662FE3" w:rsidRPr="002E2802" w:rsidRDefault="005E0586" w:rsidP="00662FE3">
      <w:pPr>
        <w:pStyle w:val="aff6"/>
        <w:rPr>
          <w:rFonts w:ascii="Times New Roman"/>
        </w:rPr>
      </w:pPr>
      <w:r w:rsidRPr="00CA0A29">
        <w:rPr>
          <w:rFonts w:ascii="Times New Roman" w:hint="eastAsia"/>
        </w:rPr>
        <w:t>根据评估结果制定防制方案，方案应包括但不限于以下内容</w:t>
      </w:r>
      <w:r w:rsidRPr="00E003CC">
        <w:rPr>
          <w:rFonts w:ascii="Times New Roman" w:hint="eastAsia"/>
        </w:rPr>
        <w:t>：</w:t>
      </w:r>
      <w:r w:rsidRPr="002E2802">
        <w:rPr>
          <w:rFonts w:ascii="Times New Roman" w:hint="eastAsia"/>
        </w:rPr>
        <w:t>防制目标</w:t>
      </w:r>
      <w:r w:rsidR="00662FE3">
        <w:rPr>
          <w:rFonts w:ascii="Times New Roman" w:hint="eastAsia"/>
        </w:rPr>
        <w:t>、</w:t>
      </w:r>
      <w:r w:rsidRPr="002E2802">
        <w:rPr>
          <w:rFonts w:ascii="Times New Roman" w:hint="eastAsia"/>
        </w:rPr>
        <w:t>防制范围</w:t>
      </w:r>
      <w:r w:rsidR="00662FE3">
        <w:rPr>
          <w:rFonts w:ascii="Times New Roman" w:hint="eastAsia"/>
        </w:rPr>
        <w:t>、</w:t>
      </w:r>
      <w:r w:rsidRPr="002E2802">
        <w:rPr>
          <w:rFonts w:ascii="Times New Roman" w:hint="eastAsia"/>
        </w:rPr>
        <w:t>环境治理</w:t>
      </w:r>
      <w:r w:rsidR="00662FE3">
        <w:rPr>
          <w:rFonts w:ascii="Times New Roman" w:hint="eastAsia"/>
        </w:rPr>
        <w:t>、</w:t>
      </w:r>
      <w:r w:rsidRPr="002E2802">
        <w:rPr>
          <w:rFonts w:ascii="Times New Roman" w:hint="eastAsia"/>
        </w:rPr>
        <w:t>防</w:t>
      </w:r>
      <w:r w:rsidR="00662FE3">
        <w:rPr>
          <w:rFonts w:ascii="Times New Roman" w:hint="eastAsia"/>
        </w:rPr>
        <w:t>护</w:t>
      </w:r>
      <w:r w:rsidRPr="002E2802">
        <w:rPr>
          <w:rFonts w:ascii="Times New Roman" w:hint="eastAsia"/>
        </w:rPr>
        <w:t>设施安装维护</w:t>
      </w:r>
      <w:r w:rsidR="00662FE3">
        <w:rPr>
          <w:rFonts w:ascii="Times New Roman" w:hint="eastAsia"/>
        </w:rPr>
        <w:t>、</w:t>
      </w:r>
      <w:r w:rsidRPr="002E2802">
        <w:rPr>
          <w:rFonts w:ascii="Times New Roman" w:hint="eastAsia"/>
        </w:rPr>
        <w:t>物理防治</w:t>
      </w:r>
      <w:r w:rsidR="00662FE3">
        <w:rPr>
          <w:rFonts w:ascii="Times New Roman" w:hint="eastAsia"/>
        </w:rPr>
        <w:t>方法、</w:t>
      </w:r>
      <w:r w:rsidRPr="002E2802">
        <w:rPr>
          <w:rFonts w:ascii="Times New Roman" w:hint="eastAsia"/>
        </w:rPr>
        <w:t>化学防治</w:t>
      </w:r>
      <w:r w:rsidR="00662FE3">
        <w:rPr>
          <w:rFonts w:ascii="Times New Roman" w:hint="eastAsia"/>
        </w:rPr>
        <w:t>方法、</w:t>
      </w:r>
      <w:r w:rsidRPr="002E2802">
        <w:rPr>
          <w:rFonts w:ascii="Times New Roman" w:hint="eastAsia"/>
        </w:rPr>
        <w:t>防制效果评价</w:t>
      </w:r>
      <w:r w:rsidR="00662FE3">
        <w:rPr>
          <w:rFonts w:ascii="Times New Roman" w:hint="eastAsia"/>
        </w:rPr>
        <w:t>等。</w:t>
      </w:r>
    </w:p>
    <w:p w14:paraId="3628604B" w14:textId="56B98424" w:rsidR="00B02B1C" w:rsidRPr="00E003CC" w:rsidRDefault="00000000" w:rsidP="006277B2">
      <w:pPr>
        <w:pStyle w:val="a6"/>
        <w:spacing w:before="156" w:after="156"/>
        <w:rPr>
          <w:rFonts w:ascii="Times New Roman"/>
        </w:rPr>
      </w:pPr>
      <w:bookmarkStart w:id="128" w:name="_Toc26245"/>
      <w:bookmarkStart w:id="129" w:name="_Toc21680"/>
      <w:bookmarkStart w:id="130" w:name="_Toc8102"/>
      <w:bookmarkStart w:id="131" w:name="_Toc20547"/>
      <w:r w:rsidRPr="00E003CC">
        <w:rPr>
          <w:rFonts w:ascii="Times New Roman" w:hint="eastAsia"/>
        </w:rPr>
        <w:t>防制措施</w:t>
      </w:r>
      <w:bookmarkEnd w:id="128"/>
      <w:bookmarkEnd w:id="129"/>
      <w:bookmarkEnd w:id="130"/>
      <w:bookmarkEnd w:id="131"/>
    </w:p>
    <w:p w14:paraId="5BFCB84F" w14:textId="41CF3076" w:rsidR="00E7786E" w:rsidRPr="00CA0A29" w:rsidRDefault="00E7786E">
      <w:pPr>
        <w:pStyle w:val="afff0"/>
        <w:numPr>
          <w:ilvl w:val="2"/>
          <w:numId w:val="17"/>
        </w:numPr>
        <w:spacing w:before="156" w:after="156"/>
        <w:ind w:firstLine="0"/>
        <w:rPr>
          <w:rFonts w:ascii="Times New Roman"/>
        </w:rPr>
      </w:pPr>
      <w:bookmarkStart w:id="132" w:name="_Toc23426"/>
      <w:bookmarkStart w:id="133" w:name="_Toc22093"/>
      <w:bookmarkStart w:id="134" w:name="_Toc27635"/>
      <w:r w:rsidRPr="00CA0A29">
        <w:rPr>
          <w:rFonts w:ascii="Times New Roman" w:hint="eastAsia"/>
        </w:rPr>
        <w:t>环境治理</w:t>
      </w:r>
      <w:bookmarkEnd w:id="132"/>
      <w:bookmarkEnd w:id="133"/>
      <w:bookmarkEnd w:id="134"/>
    </w:p>
    <w:p w14:paraId="79F6425C" w14:textId="4E7BE1A7" w:rsidR="00B02B1C" w:rsidRPr="00CA0A29" w:rsidRDefault="00000000">
      <w:pPr>
        <w:pStyle w:val="afff0"/>
        <w:numPr>
          <w:ilvl w:val="3"/>
          <w:numId w:val="17"/>
        </w:numPr>
        <w:spacing w:before="156" w:after="156"/>
        <w:rPr>
          <w:rFonts w:ascii="Times New Roman"/>
        </w:rPr>
      </w:pPr>
      <w:r w:rsidRPr="00CA0A29">
        <w:rPr>
          <w:rFonts w:ascii="Times New Roman" w:hint="eastAsia"/>
        </w:rPr>
        <w:t>环境改造</w:t>
      </w:r>
    </w:p>
    <w:p w14:paraId="1E2C7F09" w14:textId="70832CDA" w:rsidR="00882D0C" w:rsidRPr="00B216D2" w:rsidRDefault="00D24A30"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建筑</w:t>
      </w:r>
      <w:r w:rsidR="00BE4195" w:rsidRPr="00B216D2">
        <w:rPr>
          <w:rFonts w:asciiTheme="minorEastAsia" w:eastAsiaTheme="minorEastAsia" w:hAnsiTheme="minorEastAsia"/>
        </w:rPr>
        <w:t>物</w:t>
      </w:r>
      <w:r w:rsidR="00384621" w:rsidRPr="00B216D2">
        <w:rPr>
          <w:rFonts w:asciiTheme="minorEastAsia" w:eastAsiaTheme="minorEastAsia" w:hAnsiTheme="minorEastAsia"/>
        </w:rPr>
        <w:t>外沿</w:t>
      </w:r>
      <w:r w:rsidR="00D80D4B" w:rsidRPr="00B216D2">
        <w:rPr>
          <w:rFonts w:asciiTheme="minorEastAsia" w:eastAsiaTheme="minorEastAsia" w:hAnsiTheme="minorEastAsia"/>
        </w:rPr>
        <w:t>墙基</w:t>
      </w:r>
      <w:r w:rsidR="00BE4195" w:rsidRPr="00B216D2">
        <w:rPr>
          <w:rFonts w:asciiTheme="minorEastAsia" w:eastAsiaTheme="minorEastAsia" w:hAnsiTheme="minorEastAsia"/>
        </w:rPr>
        <w:t>宜浇注不少于50cm硬化隔离带</w:t>
      </w:r>
      <w:r w:rsidR="00C860F2" w:rsidRPr="00B216D2">
        <w:rPr>
          <w:rFonts w:asciiTheme="minorEastAsia" w:eastAsiaTheme="minorEastAsia" w:hAnsiTheme="minorEastAsia"/>
        </w:rPr>
        <w:t>，</w:t>
      </w:r>
      <w:r w:rsidR="00384621" w:rsidRPr="00B216D2">
        <w:rPr>
          <w:rFonts w:asciiTheme="minorEastAsia" w:eastAsiaTheme="minorEastAsia" w:hAnsiTheme="minorEastAsia"/>
        </w:rPr>
        <w:t>沿墙与墙基结合部位</w:t>
      </w:r>
      <w:r w:rsidR="00942E25" w:rsidRPr="00B216D2">
        <w:rPr>
          <w:rFonts w:asciiTheme="minorEastAsia" w:eastAsiaTheme="minorEastAsia" w:hAnsiTheme="minorEastAsia"/>
        </w:rPr>
        <w:t>无孔洞和沉降缝</w:t>
      </w:r>
      <w:r w:rsidRPr="00B216D2">
        <w:rPr>
          <w:rFonts w:asciiTheme="minorEastAsia" w:eastAsiaTheme="minorEastAsia" w:hAnsiTheme="minorEastAsia"/>
        </w:rPr>
        <w:t>。</w:t>
      </w:r>
      <w:r w:rsidR="00882D0C" w:rsidRPr="00B216D2">
        <w:rPr>
          <w:rFonts w:asciiTheme="minorEastAsia" w:eastAsiaTheme="minorEastAsia" w:hAnsiTheme="minorEastAsia"/>
        </w:rPr>
        <w:t>外围绿化植物与建筑物保持适当距离，植物枝条与建筑间隔≥1m。</w:t>
      </w:r>
    </w:p>
    <w:p w14:paraId="4939A22C" w14:textId="77777777" w:rsidR="00FB6775" w:rsidRPr="00B216D2" w:rsidRDefault="0009478E"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场所外设置结构密闭的餐厨废弃物及垃圾暂存设施，设施周围地面硬化。</w:t>
      </w:r>
    </w:p>
    <w:p w14:paraId="384F193E" w14:textId="4309EA85" w:rsidR="0009478E" w:rsidRPr="00B216D2" w:rsidRDefault="00A75D69"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建筑物周</w:t>
      </w:r>
      <w:r w:rsidR="002A33B7" w:rsidRPr="00B216D2">
        <w:rPr>
          <w:rFonts w:asciiTheme="minorEastAsia" w:eastAsiaTheme="minorEastAsia" w:hAnsiTheme="minorEastAsia"/>
        </w:rPr>
        <w:t>边</w:t>
      </w:r>
      <w:r w:rsidRPr="00B216D2">
        <w:rPr>
          <w:rFonts w:asciiTheme="minorEastAsia" w:eastAsiaTheme="minorEastAsia" w:hAnsiTheme="minorEastAsia"/>
        </w:rPr>
        <w:t>的沟渠、</w:t>
      </w:r>
      <w:r w:rsidR="002A33B7" w:rsidRPr="00B216D2">
        <w:rPr>
          <w:rFonts w:asciiTheme="minorEastAsia" w:eastAsiaTheme="minorEastAsia" w:hAnsiTheme="minorEastAsia"/>
        </w:rPr>
        <w:t>雨(污)水井口</w:t>
      </w:r>
      <w:r w:rsidR="00FB6775" w:rsidRPr="00B216D2">
        <w:rPr>
          <w:rFonts w:asciiTheme="minorEastAsia" w:eastAsiaTheme="minorEastAsia" w:hAnsiTheme="minorEastAsia"/>
        </w:rPr>
        <w:t>采取</w:t>
      </w:r>
      <w:r w:rsidRPr="00B216D2">
        <w:rPr>
          <w:rFonts w:asciiTheme="minorEastAsia" w:eastAsiaTheme="minorEastAsia" w:hAnsiTheme="minorEastAsia"/>
        </w:rPr>
        <w:t>疏通的</w:t>
      </w:r>
      <w:r w:rsidRPr="00B216D2">
        <w:rPr>
          <w:rFonts w:ascii="微软雅黑" w:eastAsia="微软雅黑" w:hAnsi="微软雅黑" w:cs="微软雅黑" w:hint="eastAsia"/>
        </w:rPr>
        <w:t>⽅</w:t>
      </w:r>
      <w:r w:rsidRPr="00B216D2">
        <w:rPr>
          <w:rFonts w:ascii="宋体" w:eastAsia="宋体" w:hAnsi="宋体" w:cs="宋体" w:hint="eastAsia"/>
        </w:rPr>
        <w:t>式</w:t>
      </w:r>
      <w:r w:rsidR="00FB6775" w:rsidRPr="00B216D2">
        <w:rPr>
          <w:rFonts w:asciiTheme="minorEastAsia" w:eastAsiaTheme="minorEastAsia" w:hAnsiTheme="minorEastAsia"/>
        </w:rPr>
        <w:t>，</w:t>
      </w:r>
      <w:r w:rsidRPr="00B216D2">
        <w:rPr>
          <w:rFonts w:asciiTheme="minorEastAsia" w:eastAsiaTheme="minorEastAsia" w:hAnsiTheme="minorEastAsia"/>
        </w:rPr>
        <w:t>避免</w:t>
      </w:r>
      <w:r w:rsidRPr="00B216D2">
        <w:rPr>
          <w:rFonts w:ascii="微软雅黑" w:eastAsia="微软雅黑" w:hAnsi="微软雅黑" w:cs="微软雅黑" w:hint="eastAsia"/>
        </w:rPr>
        <w:t>⻓</w:t>
      </w:r>
      <w:proofErr w:type="gramStart"/>
      <w:r w:rsidRPr="00B216D2">
        <w:rPr>
          <w:rFonts w:ascii="宋体" w:eastAsia="宋体" w:hAnsi="宋体" w:cs="宋体" w:hint="eastAsia"/>
        </w:rPr>
        <w:t>期积</w:t>
      </w:r>
      <w:proofErr w:type="gramEnd"/>
      <w:r w:rsidRPr="00B216D2">
        <w:rPr>
          <w:rFonts w:ascii="微软雅黑" w:eastAsia="微软雅黑" w:hAnsi="微软雅黑" w:cs="微软雅黑" w:hint="eastAsia"/>
        </w:rPr>
        <w:t>⽔</w:t>
      </w:r>
      <w:r w:rsidRPr="00B216D2">
        <w:rPr>
          <w:rFonts w:asciiTheme="minorEastAsia" w:eastAsiaTheme="minorEastAsia" w:hAnsiTheme="minorEastAsia"/>
        </w:rPr>
        <w:t>。</w:t>
      </w:r>
      <w:r w:rsidR="0049002A" w:rsidRPr="00B216D2">
        <w:rPr>
          <w:rFonts w:asciiTheme="minorEastAsia" w:eastAsiaTheme="minorEastAsia" w:hAnsiTheme="minorEastAsia"/>
        </w:rPr>
        <w:t>水池、</w:t>
      </w:r>
      <w:r w:rsidR="00445B1F">
        <w:rPr>
          <w:rFonts w:asciiTheme="minorEastAsia" w:eastAsiaTheme="minorEastAsia" w:hAnsiTheme="minorEastAsia" w:hint="eastAsia"/>
        </w:rPr>
        <w:t>景观水体</w:t>
      </w:r>
      <w:r w:rsidRPr="00B216D2">
        <w:rPr>
          <w:rFonts w:ascii="宋体" w:eastAsia="宋体" w:hAnsi="宋体" w:cs="宋体" w:hint="eastAsia"/>
        </w:rPr>
        <w:t>采取换</w:t>
      </w:r>
      <w:r w:rsidRPr="00B216D2">
        <w:rPr>
          <w:rFonts w:ascii="微软雅黑" w:eastAsia="微软雅黑" w:hAnsi="微软雅黑" w:cs="微软雅黑" w:hint="eastAsia"/>
        </w:rPr>
        <w:t>⽔</w:t>
      </w:r>
      <w:r w:rsidRPr="00B216D2">
        <w:rPr>
          <w:rFonts w:ascii="宋体" w:eastAsia="宋体" w:hAnsi="宋体" w:cs="宋体" w:hint="eastAsia"/>
        </w:rPr>
        <w:t>、</w:t>
      </w:r>
      <w:r w:rsidR="00FB6775" w:rsidRPr="00B216D2">
        <w:rPr>
          <w:rFonts w:asciiTheme="minorEastAsia" w:eastAsiaTheme="minorEastAsia" w:hAnsiTheme="minorEastAsia"/>
        </w:rPr>
        <w:t>养鱼</w:t>
      </w:r>
      <w:r w:rsidRPr="00B216D2">
        <w:rPr>
          <w:rFonts w:asciiTheme="minorEastAsia" w:eastAsiaTheme="minorEastAsia" w:hAnsiTheme="minorEastAsia"/>
        </w:rPr>
        <w:t>的措施</w:t>
      </w:r>
      <w:r w:rsidR="00FB6775" w:rsidRPr="00B216D2">
        <w:rPr>
          <w:rFonts w:asciiTheme="minorEastAsia" w:eastAsiaTheme="minorEastAsia" w:hAnsiTheme="minorEastAsia"/>
        </w:rPr>
        <w:t>，</w:t>
      </w:r>
      <w:r w:rsidRPr="00B216D2">
        <w:rPr>
          <w:rFonts w:asciiTheme="minorEastAsia" w:eastAsiaTheme="minorEastAsia" w:hAnsiTheme="minorEastAsia"/>
        </w:rPr>
        <w:t>避免蚊类</w:t>
      </w:r>
      <w:proofErr w:type="gramStart"/>
      <w:r w:rsidRPr="00B216D2">
        <w:rPr>
          <w:rFonts w:asciiTheme="minorEastAsia" w:eastAsiaTheme="minorEastAsia" w:hAnsiTheme="minorEastAsia"/>
        </w:rPr>
        <w:t>孳</w:t>
      </w:r>
      <w:proofErr w:type="gramEnd"/>
      <w:r w:rsidRPr="00B216D2">
        <w:rPr>
          <w:rFonts w:ascii="微软雅黑" w:eastAsia="微软雅黑" w:hAnsi="微软雅黑" w:cs="微软雅黑" w:hint="eastAsia"/>
        </w:rPr>
        <w:t>⽣</w:t>
      </w:r>
      <w:r w:rsidRPr="00B216D2">
        <w:rPr>
          <w:rFonts w:ascii="宋体" w:eastAsia="宋体" w:hAnsi="宋体" w:cs="宋体" w:hint="eastAsia"/>
        </w:rPr>
        <w:t>。</w:t>
      </w:r>
    </w:p>
    <w:p w14:paraId="5F1CA735" w14:textId="77777777" w:rsidR="009E5585" w:rsidRPr="00B216D2" w:rsidRDefault="00AB27BF"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室内</w:t>
      </w:r>
      <w:r w:rsidR="007B3BE1" w:rsidRPr="00B216D2">
        <w:rPr>
          <w:rFonts w:asciiTheme="minorEastAsia" w:eastAsiaTheme="minorEastAsia" w:hAnsiTheme="minorEastAsia"/>
        </w:rPr>
        <w:t>天花板、墙壁、地</w:t>
      </w:r>
      <w:r w:rsidR="007B3BE1" w:rsidRPr="00B216D2">
        <w:rPr>
          <w:rFonts w:ascii="微软雅黑" w:eastAsia="微软雅黑" w:hAnsi="微软雅黑" w:cs="微软雅黑" w:hint="eastAsia"/>
        </w:rPr>
        <w:t>⾯</w:t>
      </w:r>
      <w:r w:rsidR="007B3BE1" w:rsidRPr="00B216D2">
        <w:rPr>
          <w:rFonts w:ascii="宋体" w:eastAsia="宋体" w:hAnsi="宋体" w:cs="宋体" w:hint="eastAsia"/>
        </w:rPr>
        <w:t>应平整</w:t>
      </w:r>
      <w:r w:rsidR="00A75D69" w:rsidRPr="00B216D2">
        <w:rPr>
          <w:rFonts w:asciiTheme="minorEastAsia" w:eastAsiaTheme="minorEastAsia" w:hAnsiTheme="minorEastAsia"/>
        </w:rPr>
        <w:t>，</w:t>
      </w:r>
      <w:r w:rsidR="007B3BE1" w:rsidRPr="00B216D2">
        <w:rPr>
          <w:rFonts w:ascii="微软雅黑" w:eastAsia="微软雅黑" w:hAnsi="微软雅黑" w:cs="微软雅黑" w:hint="eastAsia"/>
        </w:rPr>
        <w:t>⽆</w:t>
      </w:r>
      <w:r w:rsidR="007B3BE1" w:rsidRPr="00B216D2">
        <w:rPr>
          <w:rFonts w:ascii="宋体" w:eastAsia="宋体" w:hAnsi="宋体" w:cs="宋体" w:hint="eastAsia"/>
        </w:rPr>
        <w:t>裂缝、</w:t>
      </w:r>
      <w:r w:rsidR="007B3BE1" w:rsidRPr="00B216D2">
        <w:rPr>
          <w:rFonts w:ascii="微软雅黑" w:eastAsia="微软雅黑" w:hAnsi="微软雅黑" w:cs="微软雅黑" w:hint="eastAsia"/>
        </w:rPr>
        <w:t>⽆</w:t>
      </w:r>
      <w:r w:rsidR="007B3BE1" w:rsidRPr="00B216D2">
        <w:rPr>
          <w:rFonts w:ascii="宋体" w:eastAsia="宋体" w:hAnsi="宋体" w:cs="宋体" w:hint="eastAsia"/>
        </w:rPr>
        <w:t>破损</w:t>
      </w:r>
      <w:r w:rsidR="007B3BE1" w:rsidRPr="00B216D2">
        <w:rPr>
          <w:rFonts w:asciiTheme="minorEastAsia" w:eastAsiaTheme="minorEastAsia" w:hAnsiTheme="minorEastAsia"/>
        </w:rPr>
        <w:t>。</w:t>
      </w:r>
    </w:p>
    <w:p w14:paraId="0EB935F4" w14:textId="79DD3001" w:rsidR="00B216D2" w:rsidRPr="00B216D2" w:rsidRDefault="009E5585"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室内所有管线(</w:t>
      </w:r>
      <w:r w:rsidRPr="00B216D2">
        <w:rPr>
          <w:rFonts w:ascii="微软雅黑" w:eastAsia="微软雅黑" w:hAnsi="微软雅黑" w:cs="微软雅黑" w:hint="eastAsia"/>
        </w:rPr>
        <w:t>⽔</w:t>
      </w:r>
      <w:r w:rsidRPr="00B216D2">
        <w:rPr>
          <w:rFonts w:ascii="宋体" w:eastAsia="宋体" w:hAnsi="宋体" w:cs="宋体" w:hint="eastAsia"/>
        </w:rPr>
        <w:t>、</w:t>
      </w:r>
      <w:r w:rsidRPr="00B216D2">
        <w:rPr>
          <w:rFonts w:asciiTheme="minorEastAsia" w:eastAsiaTheme="minorEastAsia" w:hAnsiTheme="minorEastAsia"/>
        </w:rPr>
        <w:t>电、气、暖、空调等)与墙</w:t>
      </w:r>
      <w:r w:rsidRPr="00B216D2">
        <w:rPr>
          <w:rFonts w:ascii="微软雅黑" w:eastAsia="微软雅黑" w:hAnsi="微软雅黑" w:cs="微软雅黑" w:hint="eastAsia"/>
        </w:rPr>
        <w:t>⾯</w:t>
      </w:r>
      <w:r w:rsidRPr="00B216D2">
        <w:rPr>
          <w:rFonts w:ascii="宋体" w:eastAsia="宋体" w:hAnsi="宋体" w:cs="宋体" w:hint="eastAsia"/>
        </w:rPr>
        <w:t>或天花板</w:t>
      </w:r>
      <w:r w:rsidRPr="00B216D2">
        <w:rPr>
          <w:rFonts w:asciiTheme="minorEastAsia" w:eastAsiaTheme="minorEastAsia" w:hAnsiTheme="minorEastAsia"/>
        </w:rPr>
        <w:t>连接处的缝隙、孔洞应选</w:t>
      </w:r>
      <w:r w:rsidR="00445B1F">
        <w:rPr>
          <w:rFonts w:asciiTheme="minorEastAsia" w:eastAsiaTheme="minorEastAsia" w:hAnsiTheme="minorEastAsia" w:hint="eastAsia"/>
        </w:rPr>
        <w:t>用水泥</w:t>
      </w:r>
      <w:r w:rsidRPr="00B216D2">
        <w:rPr>
          <w:rFonts w:ascii="宋体" w:eastAsia="宋体" w:hAnsi="宋体" w:cs="宋体" w:hint="eastAsia"/>
        </w:rPr>
        <w:t>、不锈钢隔板、钢丝、</w:t>
      </w:r>
      <w:r w:rsidR="00445B1F">
        <w:rPr>
          <w:rFonts w:ascii="宋体" w:eastAsia="宋体" w:hAnsi="宋体" w:cs="宋体" w:hint="eastAsia"/>
        </w:rPr>
        <w:t>防火泥</w:t>
      </w:r>
      <w:r w:rsidRPr="00B216D2">
        <w:rPr>
          <w:rFonts w:ascii="宋体" w:eastAsia="宋体" w:hAnsi="宋体" w:cs="宋体" w:hint="eastAsia"/>
        </w:rPr>
        <w:t>等</w:t>
      </w:r>
      <w:r w:rsidR="00445B1F">
        <w:rPr>
          <w:rFonts w:ascii="宋体" w:eastAsia="宋体" w:hAnsi="宋体" w:cs="宋体" w:hint="eastAsia"/>
        </w:rPr>
        <w:t>防鼠</w:t>
      </w:r>
      <w:proofErr w:type="gramStart"/>
      <w:r w:rsidRPr="00B216D2">
        <w:rPr>
          <w:rFonts w:ascii="宋体" w:eastAsia="宋体" w:hAnsi="宋体" w:cs="宋体" w:hint="eastAsia"/>
        </w:rPr>
        <w:t>咬材料</w:t>
      </w:r>
      <w:proofErr w:type="gramEnd"/>
      <w:r w:rsidRPr="00B216D2">
        <w:rPr>
          <w:rFonts w:ascii="宋体" w:eastAsia="宋体" w:hAnsi="宋体" w:cs="宋体" w:hint="eastAsia"/>
        </w:rPr>
        <w:t>封堵填充。</w:t>
      </w:r>
    </w:p>
    <w:p w14:paraId="3D421C1A" w14:textId="77777777" w:rsidR="008B238E" w:rsidRDefault="00B216D2"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室内所有线槽、电缆桥架的盖板完整，配电箱(柜)线槽、电缆结合部位的缝孔隙＜6mm，消防柜供水管结合部位的缝孔隙＜6mm。</w:t>
      </w:r>
    </w:p>
    <w:p w14:paraId="2BA822A2" w14:textId="355FF4E1" w:rsidR="00B216D2" w:rsidRPr="00B216D2" w:rsidRDefault="008B238E"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填补室内瓷砖、</w:t>
      </w:r>
      <w:r w:rsidRPr="00B216D2">
        <w:rPr>
          <w:rFonts w:ascii="微软雅黑" w:eastAsia="微软雅黑" w:hAnsi="微软雅黑" w:cs="微软雅黑" w:hint="eastAsia"/>
        </w:rPr>
        <w:t>⻔</w:t>
      </w:r>
      <w:r w:rsidRPr="00B216D2">
        <w:rPr>
          <w:rFonts w:ascii="宋体" w:eastAsia="宋体" w:hAnsi="宋体" w:cs="宋体" w:hint="eastAsia"/>
        </w:rPr>
        <w:t>框、窗台</w:t>
      </w:r>
      <w:r w:rsidRPr="00B216D2">
        <w:rPr>
          <w:rFonts w:asciiTheme="minorEastAsia" w:eastAsiaTheme="minorEastAsia" w:hAnsiTheme="minorEastAsia"/>
        </w:rPr>
        <w:t>(框)等利于蟑螂藏匿的缝隙。</w:t>
      </w:r>
    </w:p>
    <w:p w14:paraId="54249025" w14:textId="38A20C18" w:rsidR="00932DD7" w:rsidRPr="00B216D2" w:rsidRDefault="003A2D2A"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库房内货物上架，货架摆放离地离墙10cm以上。</w:t>
      </w:r>
    </w:p>
    <w:p w14:paraId="6AE34E68" w14:textId="325E0D48" w:rsidR="008C14DD" w:rsidRPr="00B216D2" w:rsidRDefault="003A2D2A" w:rsidP="008B238E">
      <w:pPr>
        <w:pStyle w:val="afff4"/>
        <w:numPr>
          <w:ilvl w:val="4"/>
          <w:numId w:val="17"/>
        </w:numPr>
        <w:adjustRightInd w:val="0"/>
        <w:snapToGrid w:val="0"/>
        <w:spacing w:beforeLines="0" w:before="0" w:afterLines="0" w:after="0"/>
        <w:ind w:left="0" w:firstLineChars="200" w:firstLine="420"/>
        <w:jc w:val="both"/>
        <w:rPr>
          <w:rFonts w:asciiTheme="minorEastAsia" w:eastAsiaTheme="minorEastAsia" w:hAnsiTheme="minorEastAsia" w:hint="eastAsia"/>
        </w:rPr>
      </w:pPr>
      <w:r w:rsidRPr="00B216D2">
        <w:rPr>
          <w:rFonts w:asciiTheme="minorEastAsia" w:eastAsiaTheme="minorEastAsia" w:hAnsiTheme="minorEastAsia"/>
        </w:rPr>
        <w:t>加工制作储藏</w:t>
      </w:r>
      <w:r w:rsidR="008C14DD" w:rsidRPr="00B216D2">
        <w:rPr>
          <w:rFonts w:asciiTheme="minorEastAsia" w:eastAsiaTheme="minorEastAsia" w:hAnsiTheme="minorEastAsia"/>
        </w:rPr>
        <w:t>设备与地面和墙壁保留足够空间</w:t>
      </w:r>
      <w:r w:rsidRPr="00B216D2">
        <w:rPr>
          <w:rFonts w:asciiTheme="minorEastAsia" w:eastAsiaTheme="minorEastAsia" w:hAnsiTheme="minorEastAsia"/>
        </w:rPr>
        <w:t>，</w:t>
      </w:r>
      <w:r w:rsidR="009C741A" w:rsidRPr="00B216D2">
        <w:rPr>
          <w:rFonts w:asciiTheme="minorEastAsia" w:eastAsiaTheme="minorEastAsia" w:hAnsiTheme="minorEastAsia"/>
        </w:rPr>
        <w:t>四周预留检查清扫空间。</w:t>
      </w:r>
    </w:p>
    <w:p w14:paraId="091CF60B" w14:textId="63352983" w:rsidR="00B02B1C" w:rsidRPr="00E003CC" w:rsidRDefault="00000000">
      <w:pPr>
        <w:pStyle w:val="afff0"/>
        <w:numPr>
          <w:ilvl w:val="3"/>
          <w:numId w:val="17"/>
        </w:numPr>
        <w:spacing w:before="156" w:after="156"/>
      </w:pPr>
      <w:r w:rsidRPr="00E003CC">
        <w:rPr>
          <w:rFonts w:hint="eastAsia"/>
        </w:rPr>
        <w:t>环境清理</w:t>
      </w:r>
    </w:p>
    <w:p w14:paraId="4B746557" w14:textId="77777777" w:rsidR="00FB3439" w:rsidRPr="00EF34D9" w:rsidRDefault="00FB3439" w:rsidP="0020564E">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EF34D9">
        <w:rPr>
          <w:rFonts w:ascii="Times New Roman" w:eastAsia="宋体"/>
        </w:rPr>
        <w:t>定期修剪和药物杀虫处理</w:t>
      </w:r>
      <w:proofErr w:type="gramStart"/>
      <w:r w:rsidRPr="00EF34D9">
        <w:rPr>
          <w:rFonts w:ascii="Times New Roman" w:eastAsia="宋体"/>
        </w:rPr>
        <w:t>外围绿植灌木</w:t>
      </w:r>
      <w:proofErr w:type="gramEnd"/>
      <w:r w:rsidRPr="00EF34D9">
        <w:rPr>
          <w:rFonts w:ascii="Times New Roman" w:eastAsia="宋体"/>
        </w:rPr>
        <w:t>，及时清理杂草、腐败枝叶等绿化垃圾。</w:t>
      </w:r>
    </w:p>
    <w:p w14:paraId="7FEA8441" w14:textId="40202CE2" w:rsidR="00994F0B" w:rsidRPr="00EF34D9" w:rsidRDefault="00690E79" w:rsidP="0020564E">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EF34D9">
        <w:rPr>
          <w:rFonts w:ascii="Times New Roman" w:eastAsia="宋体"/>
        </w:rPr>
        <w:t>建筑物顶部、雨搭上无杂物堆放、无积水。</w:t>
      </w:r>
      <w:r w:rsidR="00FB3439" w:rsidRPr="00EF34D9">
        <w:rPr>
          <w:rFonts w:ascii="Times New Roman" w:eastAsia="宋体"/>
        </w:rPr>
        <w:t>建筑物周边</w:t>
      </w:r>
      <w:r w:rsidR="00994F0B" w:rsidRPr="00EF34D9">
        <w:rPr>
          <w:rFonts w:ascii="Times New Roman" w:eastAsia="宋体" w:hint="eastAsia"/>
        </w:rPr>
        <w:t>无</w:t>
      </w:r>
      <w:r w:rsidR="00FB3439" w:rsidRPr="00EF34D9">
        <w:rPr>
          <w:rFonts w:ascii="Times New Roman" w:eastAsia="宋体"/>
        </w:rPr>
        <w:t>杂物</w:t>
      </w:r>
      <w:r w:rsidR="00994F0B" w:rsidRPr="00EF34D9">
        <w:rPr>
          <w:rFonts w:ascii="Times New Roman" w:eastAsia="宋体" w:hint="eastAsia"/>
        </w:rPr>
        <w:t>，</w:t>
      </w:r>
      <w:r w:rsidRPr="00EF34D9">
        <w:rPr>
          <w:rFonts w:ascii="Times New Roman" w:eastAsia="宋体"/>
        </w:rPr>
        <w:t>闲置容器加盖或倒置</w:t>
      </w:r>
      <w:r w:rsidR="00994F0B" w:rsidRPr="00EF34D9">
        <w:rPr>
          <w:rFonts w:ascii="Times New Roman" w:eastAsia="宋体" w:hint="eastAsia"/>
        </w:rPr>
        <w:t>，</w:t>
      </w:r>
      <w:r w:rsidR="00994F0B" w:rsidRPr="00EF34D9">
        <w:rPr>
          <w:rFonts w:ascii="Times New Roman" w:eastAsia="宋体"/>
        </w:rPr>
        <w:t>清除废弃瓶罐、轮胎、</w:t>
      </w:r>
      <w:r w:rsidR="00994F0B" w:rsidRPr="00EF34D9">
        <w:rPr>
          <w:rFonts w:ascii="微软雅黑" w:eastAsia="微软雅黑" w:hAnsi="微软雅黑" w:cs="微软雅黑" w:hint="eastAsia"/>
        </w:rPr>
        <w:t>⽵</w:t>
      </w:r>
      <w:r w:rsidR="00994F0B" w:rsidRPr="00EF34D9">
        <w:rPr>
          <w:rFonts w:ascii="Times New Roman" w:eastAsia="宋体"/>
        </w:rPr>
        <w:t>筒、树洞</w:t>
      </w:r>
      <w:r w:rsidR="00994F0B" w:rsidRPr="00EF34D9">
        <w:rPr>
          <w:rFonts w:ascii="Times New Roman" w:eastAsia="宋体" w:hint="eastAsia"/>
        </w:rPr>
        <w:t>、</w:t>
      </w:r>
      <w:r w:rsidR="00994F0B" w:rsidRPr="00EF34D9">
        <w:rPr>
          <w:rFonts w:ascii="Times New Roman" w:eastAsia="宋体"/>
        </w:rPr>
        <w:t>坑洼</w:t>
      </w:r>
      <w:r w:rsidR="00994F0B" w:rsidRPr="00EF34D9">
        <w:rPr>
          <w:rFonts w:ascii="Times New Roman" w:eastAsia="宋体" w:hint="eastAsia"/>
        </w:rPr>
        <w:t>、</w:t>
      </w:r>
      <w:r w:rsidR="00994F0B" w:rsidRPr="00EF34D9">
        <w:rPr>
          <w:rFonts w:ascii="Times New Roman" w:eastAsia="宋体"/>
        </w:rPr>
        <w:t>花盆托盘</w:t>
      </w:r>
      <w:r w:rsidR="00994F0B" w:rsidRPr="00EF34D9">
        <w:rPr>
          <w:rFonts w:ascii="Times New Roman" w:eastAsia="宋体" w:hint="eastAsia"/>
        </w:rPr>
        <w:t>、</w:t>
      </w:r>
      <w:r w:rsidR="00994F0B" w:rsidRPr="00EF34D9">
        <w:rPr>
          <w:rFonts w:ascii="Times New Roman" w:eastAsia="宋体"/>
        </w:rPr>
        <w:t>空调冷凝水等</w:t>
      </w:r>
      <w:r w:rsidR="00994F0B" w:rsidRPr="00EF34D9">
        <w:rPr>
          <w:rFonts w:ascii="微软雅黑" w:eastAsia="微软雅黑" w:hAnsi="微软雅黑" w:cs="微软雅黑" w:hint="eastAsia"/>
        </w:rPr>
        <w:t>⼩</w:t>
      </w:r>
      <w:r w:rsidR="00994F0B" w:rsidRPr="00EF34D9">
        <w:rPr>
          <w:rFonts w:ascii="Times New Roman" w:eastAsia="宋体"/>
        </w:rPr>
        <w:t>型积</w:t>
      </w:r>
      <w:r w:rsidR="00994F0B" w:rsidRPr="00EF34D9">
        <w:rPr>
          <w:rFonts w:ascii="微软雅黑" w:eastAsia="微软雅黑" w:hAnsi="微软雅黑" w:cs="微软雅黑" w:hint="eastAsia"/>
        </w:rPr>
        <w:t>⽔</w:t>
      </w:r>
      <w:r w:rsidR="00994F0B" w:rsidRPr="00EF34D9">
        <w:rPr>
          <w:rFonts w:ascii="Times New Roman" w:eastAsia="宋体" w:hint="eastAsia"/>
        </w:rPr>
        <w:t>。</w:t>
      </w:r>
    </w:p>
    <w:p w14:paraId="67F1B875" w14:textId="2D66B358" w:rsidR="00994F0B" w:rsidRPr="00EF34D9" w:rsidRDefault="00994F0B" w:rsidP="0020564E">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EF34D9">
        <w:rPr>
          <w:rFonts w:ascii="Times New Roman" w:eastAsia="宋体"/>
        </w:rPr>
        <w:t>餐厨废弃物存放容器数量充足、加盖密闭、不渗不漏，内部和底部及时清洁，无陈旧垃圾残留。一般生活垃圾实行袋装化管理，日产日清</w:t>
      </w:r>
      <w:r w:rsidRPr="00EF34D9">
        <w:rPr>
          <w:rFonts w:ascii="Times New Roman" w:eastAsia="宋体" w:hint="eastAsia"/>
        </w:rPr>
        <w:t>。外部</w:t>
      </w:r>
      <w:r w:rsidRPr="00EF34D9">
        <w:rPr>
          <w:rFonts w:ascii="Times New Roman" w:eastAsia="宋体"/>
        </w:rPr>
        <w:t>隔油池</w:t>
      </w:r>
      <w:r w:rsidRPr="00EF34D9">
        <w:rPr>
          <w:rFonts w:ascii="Times New Roman" w:eastAsia="宋体" w:hint="eastAsia"/>
        </w:rPr>
        <w:t>密闭完好，定期</w:t>
      </w:r>
      <w:r w:rsidRPr="00EF34D9">
        <w:rPr>
          <w:rFonts w:ascii="Times New Roman" w:eastAsia="宋体"/>
        </w:rPr>
        <w:t>清理。</w:t>
      </w:r>
    </w:p>
    <w:p w14:paraId="5FFE3E62" w14:textId="1E0FFBCA" w:rsidR="00FB3439" w:rsidRPr="00D919CB" w:rsidRDefault="00994F0B" w:rsidP="0020564E">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EF34D9">
        <w:rPr>
          <w:rFonts w:ascii="Times New Roman" w:eastAsia="宋体"/>
        </w:rPr>
        <w:t>每日作业</w:t>
      </w:r>
      <w:r w:rsidR="00D919CB">
        <w:rPr>
          <w:rFonts w:ascii="Times New Roman" w:eastAsia="宋体" w:hint="eastAsia"/>
        </w:rPr>
        <w:t>结束</w:t>
      </w:r>
      <w:r w:rsidRPr="00EF34D9">
        <w:rPr>
          <w:rFonts w:ascii="Times New Roman" w:eastAsia="宋体"/>
        </w:rPr>
        <w:t>后及时清除</w:t>
      </w:r>
      <w:r w:rsidRPr="00EF34D9">
        <w:rPr>
          <w:rFonts w:ascii="Times New Roman" w:eastAsia="宋体" w:hint="eastAsia"/>
        </w:rPr>
        <w:t>室内</w:t>
      </w:r>
      <w:r w:rsidRPr="00EF34D9">
        <w:rPr>
          <w:rFonts w:ascii="Times New Roman" w:eastAsia="宋体"/>
        </w:rPr>
        <w:t>垃圾、杂物及食物残渣，定期开展场所各区域内设备、设施、物品的移位清扫。</w:t>
      </w:r>
    </w:p>
    <w:p w14:paraId="0C3C9638" w14:textId="1952FD1E" w:rsidR="0088306D" w:rsidRPr="00EF34D9" w:rsidRDefault="00EF34D9" w:rsidP="0020564E">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Pr>
          <w:rFonts w:ascii="Times New Roman" w:eastAsia="宋体" w:hint="eastAsia"/>
        </w:rPr>
        <w:t>每</w:t>
      </w:r>
      <w:r w:rsidR="00D919CB">
        <w:rPr>
          <w:rFonts w:ascii="Times New Roman" w:eastAsia="宋体" w:hint="eastAsia"/>
        </w:rPr>
        <w:t>日作业结束后</w:t>
      </w:r>
      <w:r w:rsidR="00D26E4D" w:rsidRPr="00EF34D9">
        <w:rPr>
          <w:rFonts w:ascii="Times New Roman" w:eastAsia="宋体"/>
        </w:rPr>
        <w:t>清洁地漏、排水沟</w:t>
      </w:r>
      <w:r>
        <w:rPr>
          <w:rFonts w:ascii="Times New Roman" w:eastAsia="宋体" w:hint="eastAsia"/>
        </w:rPr>
        <w:t>，去除</w:t>
      </w:r>
      <w:r w:rsidR="00D26E4D" w:rsidRPr="00EF34D9">
        <w:rPr>
          <w:rFonts w:ascii="Times New Roman" w:eastAsia="宋体"/>
        </w:rPr>
        <w:t>缝隙和卫生死角的污垢。</w:t>
      </w:r>
    </w:p>
    <w:p w14:paraId="34A81540" w14:textId="2181C4C8" w:rsidR="00B02B1C" w:rsidRPr="00E003CC" w:rsidRDefault="006E560E">
      <w:pPr>
        <w:pStyle w:val="afff0"/>
        <w:numPr>
          <w:ilvl w:val="2"/>
          <w:numId w:val="17"/>
        </w:numPr>
        <w:spacing w:before="156" w:after="156"/>
        <w:ind w:firstLine="0"/>
        <w:rPr>
          <w:rFonts w:ascii="Times New Roman"/>
        </w:rPr>
      </w:pPr>
      <w:bookmarkStart w:id="135" w:name="_Toc5578"/>
      <w:bookmarkStart w:id="136" w:name="_Toc25702"/>
      <w:bookmarkStart w:id="137" w:name="_Toc23819"/>
      <w:r w:rsidRPr="00E003CC">
        <w:rPr>
          <w:rFonts w:ascii="Times New Roman" w:hint="eastAsia"/>
        </w:rPr>
        <w:t>物理防治</w:t>
      </w:r>
      <w:bookmarkEnd w:id="135"/>
      <w:bookmarkEnd w:id="136"/>
      <w:bookmarkEnd w:id="137"/>
    </w:p>
    <w:p w14:paraId="2F440401" w14:textId="2F4B310F" w:rsidR="00B02B1C" w:rsidRPr="00E003CC" w:rsidRDefault="00000000">
      <w:pPr>
        <w:pStyle w:val="afff0"/>
        <w:numPr>
          <w:ilvl w:val="3"/>
          <w:numId w:val="17"/>
        </w:numPr>
        <w:spacing w:before="156" w:after="156"/>
      </w:pPr>
      <w:r w:rsidRPr="00E003CC">
        <w:rPr>
          <w:rFonts w:hint="eastAsia"/>
        </w:rPr>
        <w:t>鼠类</w:t>
      </w:r>
    </w:p>
    <w:p w14:paraId="5F5A6657" w14:textId="5D7184BB" w:rsidR="00B02B1C" w:rsidRPr="000170AC" w:rsidRDefault="00000000" w:rsidP="001A2F5C">
      <w:pPr>
        <w:pStyle w:val="afff4"/>
        <w:numPr>
          <w:ilvl w:val="4"/>
          <w:numId w:val="17"/>
        </w:numPr>
        <w:adjustRightInd w:val="0"/>
        <w:snapToGrid w:val="0"/>
        <w:spacing w:beforeLines="0" w:before="0" w:afterLines="0" w:after="0"/>
        <w:ind w:left="0" w:firstLineChars="200" w:firstLine="420"/>
        <w:jc w:val="both"/>
        <w:rPr>
          <w:rFonts w:ascii="Times New Roman" w:eastAsia="宋体"/>
        </w:rPr>
      </w:pPr>
      <w:bookmarkStart w:id="138" w:name="_Hlk185443279"/>
      <w:r w:rsidRPr="000170AC">
        <w:rPr>
          <w:rFonts w:ascii="Times New Roman" w:eastAsia="宋体"/>
        </w:rPr>
        <w:t>防鼠设施</w:t>
      </w:r>
    </w:p>
    <w:bookmarkEnd w:id="138"/>
    <w:p w14:paraId="2A14F87D" w14:textId="69137D29" w:rsidR="00B02B1C" w:rsidRPr="000170AC" w:rsidRDefault="00000000" w:rsidP="001A2F5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按照</w:t>
      </w:r>
      <w:r w:rsidRPr="000170AC">
        <w:rPr>
          <w:rFonts w:ascii="Times New Roman" w:eastAsiaTheme="minorEastAsia"/>
        </w:rPr>
        <w:t>GB/T 27770</w:t>
      </w:r>
      <w:r w:rsidRPr="000170AC">
        <w:rPr>
          <w:rFonts w:ascii="Times New Roman" w:eastAsiaTheme="minorEastAsia"/>
        </w:rPr>
        <w:t>的要求，安装防鼠设施</w:t>
      </w:r>
      <w:r w:rsidR="00EC55C4" w:rsidRPr="000170AC">
        <w:rPr>
          <w:rFonts w:ascii="Times New Roman" w:eastAsiaTheme="minorEastAsia"/>
        </w:rPr>
        <w:t>，定期</w:t>
      </w:r>
      <w:r w:rsidRPr="000170AC">
        <w:rPr>
          <w:rFonts w:ascii="Times New Roman" w:eastAsiaTheme="minorEastAsia"/>
        </w:rPr>
        <w:t>检查防鼠设施完好状况。</w:t>
      </w:r>
    </w:p>
    <w:p w14:paraId="628DE333" w14:textId="77777777" w:rsidR="00DF2144" w:rsidRPr="000170AC" w:rsidRDefault="00EC55C4" w:rsidP="001A2F5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与外界相通的排风扇、通风口、换气</w:t>
      </w:r>
      <w:r w:rsidR="0020564E" w:rsidRPr="000170AC">
        <w:rPr>
          <w:rFonts w:ascii="Times New Roman" w:eastAsiaTheme="minorEastAsia"/>
        </w:rPr>
        <w:t>窗</w:t>
      </w:r>
      <w:r w:rsidRPr="000170AC">
        <w:rPr>
          <w:rFonts w:ascii="Times New Roman" w:eastAsiaTheme="minorEastAsia"/>
        </w:rPr>
        <w:t>等</w:t>
      </w:r>
      <w:r w:rsidR="00063D89" w:rsidRPr="000170AC">
        <w:rPr>
          <w:rFonts w:ascii="Times New Roman" w:eastAsiaTheme="minorEastAsia"/>
        </w:rPr>
        <w:t>设有易清洗、耐腐蚀、</w:t>
      </w:r>
      <w:r w:rsidR="00DF2144" w:rsidRPr="000170AC">
        <w:rPr>
          <w:rFonts w:ascii="Times New Roman" w:eastAsiaTheme="minorEastAsia"/>
        </w:rPr>
        <w:t>网眼</w:t>
      </w:r>
      <w:r w:rsidR="00A006B0" w:rsidRPr="000170AC">
        <w:rPr>
          <w:rFonts w:ascii="Times New Roman" w:eastAsiaTheme="minorEastAsia"/>
        </w:rPr>
        <w:t>＜</w:t>
      </w:r>
      <w:r w:rsidR="0020564E" w:rsidRPr="000170AC">
        <w:rPr>
          <w:rFonts w:ascii="Times New Roman" w:eastAsiaTheme="minorEastAsia"/>
        </w:rPr>
        <w:t>6mm</w:t>
      </w:r>
      <w:r w:rsidR="00063D89" w:rsidRPr="000170AC">
        <w:rPr>
          <w:rFonts w:ascii="Times New Roman" w:eastAsiaTheme="minorEastAsia"/>
        </w:rPr>
        <w:t>的</w:t>
      </w:r>
      <w:r w:rsidRPr="000170AC">
        <w:rPr>
          <w:rFonts w:ascii="Times New Roman" w:eastAsiaTheme="minorEastAsia"/>
        </w:rPr>
        <w:t>金属网罩。</w:t>
      </w:r>
    </w:p>
    <w:p w14:paraId="71E8C7D1" w14:textId="77777777" w:rsidR="00DF2144" w:rsidRPr="000170AC" w:rsidRDefault="00DF2144" w:rsidP="001A2F5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与外界直接相通的</w:t>
      </w:r>
      <w:r w:rsidRPr="000170AC">
        <w:rPr>
          <w:rFonts w:ascii="Times New Roman" w:eastAsia="微软雅黑"/>
        </w:rPr>
        <w:t>⻔</w:t>
      </w:r>
      <w:r w:rsidRPr="000170AC">
        <w:rPr>
          <w:rFonts w:ascii="Times New Roman" w:eastAsiaTheme="minorEastAsia"/>
        </w:rPr>
        <w:t>离地间隙和</w:t>
      </w:r>
      <w:r w:rsidRPr="000170AC">
        <w:rPr>
          <w:rFonts w:ascii="Times New Roman" w:eastAsia="微软雅黑"/>
        </w:rPr>
        <w:t>⻔</w:t>
      </w:r>
      <w:r w:rsidRPr="000170AC">
        <w:rPr>
          <w:rFonts w:ascii="Times New Roman" w:eastAsiaTheme="minorEastAsia"/>
        </w:rPr>
        <w:t>缝隙＜</w:t>
      </w:r>
      <w:r w:rsidRPr="000170AC">
        <w:rPr>
          <w:rFonts w:ascii="Times New Roman" w:eastAsiaTheme="minorEastAsia"/>
        </w:rPr>
        <w:t>6mm</w:t>
      </w:r>
      <w:r w:rsidRPr="000170AC">
        <w:rPr>
          <w:rFonts w:ascii="Times New Roman" w:eastAsiaTheme="minorEastAsia"/>
        </w:rPr>
        <w:t>，</w:t>
      </w:r>
      <w:r w:rsidRPr="000170AC">
        <w:rPr>
          <w:rFonts w:ascii="Times New Roman" w:eastAsia="微软雅黑"/>
        </w:rPr>
        <w:t>⽊⻔</w:t>
      </w:r>
      <w:r w:rsidRPr="000170AC">
        <w:rPr>
          <w:rFonts w:ascii="Times New Roman" w:eastAsiaTheme="minorEastAsia"/>
        </w:rPr>
        <w:t>和</w:t>
      </w:r>
      <w:r w:rsidRPr="000170AC">
        <w:rPr>
          <w:rFonts w:ascii="Times New Roman" w:eastAsia="微软雅黑"/>
        </w:rPr>
        <w:t>⽊</w:t>
      </w:r>
      <w:r w:rsidRPr="000170AC">
        <w:rPr>
          <w:rFonts w:ascii="Times New Roman" w:eastAsiaTheme="minorEastAsia"/>
        </w:rPr>
        <w:t>质</w:t>
      </w:r>
      <w:r w:rsidRPr="000170AC">
        <w:rPr>
          <w:rFonts w:ascii="Times New Roman" w:eastAsia="微软雅黑"/>
        </w:rPr>
        <w:t>⻔</w:t>
      </w:r>
      <w:r w:rsidRPr="000170AC">
        <w:rPr>
          <w:rFonts w:ascii="Times New Roman" w:eastAsiaTheme="minorEastAsia"/>
        </w:rPr>
        <w:t>框的底部以</w:t>
      </w:r>
      <w:r w:rsidRPr="000170AC">
        <w:rPr>
          <w:rFonts w:ascii="Times New Roman" w:eastAsia="微软雅黑"/>
        </w:rPr>
        <w:t>⾦</w:t>
      </w:r>
      <w:r w:rsidRPr="000170AC">
        <w:rPr>
          <w:rFonts w:ascii="Times New Roman" w:eastAsiaTheme="minorEastAsia"/>
        </w:rPr>
        <w:t>属材质包被</w:t>
      </w:r>
      <w:r w:rsidRPr="000170AC">
        <w:rPr>
          <w:rFonts w:ascii="Times New Roman" w:eastAsia="微软雅黑"/>
        </w:rPr>
        <w:t>⾼</w:t>
      </w:r>
      <w:r w:rsidRPr="000170AC">
        <w:rPr>
          <w:rFonts w:ascii="Times New Roman" w:eastAsiaTheme="minorEastAsia"/>
        </w:rPr>
        <w:t>度</w:t>
      </w:r>
      <w:r w:rsidRPr="000170AC">
        <w:rPr>
          <w:rFonts w:ascii="Times New Roman" w:eastAsia="微软雅黑"/>
        </w:rPr>
        <w:t>⾄</w:t>
      </w:r>
      <w:r w:rsidRPr="000170AC">
        <w:rPr>
          <w:rFonts w:ascii="Times New Roman" w:eastAsiaTheme="minorEastAsia"/>
        </w:rPr>
        <w:t>少</w:t>
      </w:r>
      <w:r w:rsidRPr="000170AC">
        <w:rPr>
          <w:rFonts w:ascii="Times New Roman" w:eastAsiaTheme="minorEastAsia"/>
        </w:rPr>
        <w:t>30cm</w:t>
      </w:r>
      <w:r w:rsidRPr="000170AC">
        <w:rPr>
          <w:rFonts w:ascii="Times New Roman" w:eastAsiaTheme="minorEastAsia"/>
        </w:rPr>
        <w:t>。与外界直接相通的</w:t>
      </w:r>
      <w:r w:rsidRPr="000170AC">
        <w:rPr>
          <w:rFonts w:ascii="Times New Roman" w:eastAsia="微软雅黑"/>
        </w:rPr>
        <w:t>⼈</w:t>
      </w:r>
      <w:r w:rsidRPr="000170AC">
        <w:rPr>
          <w:rFonts w:ascii="Times New Roman" w:eastAsiaTheme="minorEastAsia"/>
        </w:rPr>
        <w:t>员、货物进出</w:t>
      </w:r>
      <w:r w:rsidRPr="000170AC">
        <w:rPr>
          <w:rFonts w:ascii="Times New Roman" w:eastAsia="微软雅黑"/>
        </w:rPr>
        <w:t>⼝⻔</w:t>
      </w:r>
      <w:r w:rsidRPr="000170AC">
        <w:rPr>
          <w:rFonts w:ascii="Times New Roman" w:eastAsiaTheme="minorEastAsia"/>
        </w:rPr>
        <w:t>道以及</w:t>
      </w:r>
      <w:r w:rsidRPr="000170AC">
        <w:rPr>
          <w:rFonts w:ascii="Times New Roman" w:eastAsia="微软雅黑"/>
        </w:rPr>
        <w:t>⻝</w:t>
      </w:r>
      <w:r w:rsidRPr="000170AC">
        <w:rPr>
          <w:rFonts w:ascii="Times New Roman" w:eastAsiaTheme="minorEastAsia"/>
        </w:rPr>
        <w:t>品库房的</w:t>
      </w:r>
      <w:r w:rsidRPr="000170AC">
        <w:rPr>
          <w:rFonts w:ascii="Times New Roman" w:eastAsia="微软雅黑"/>
        </w:rPr>
        <w:t>⻔</w:t>
      </w:r>
      <w:r w:rsidRPr="000170AC">
        <w:rPr>
          <w:rFonts w:ascii="Times New Roman" w:eastAsiaTheme="minorEastAsia"/>
        </w:rPr>
        <w:t>，安装</w:t>
      </w:r>
      <w:r w:rsidRPr="000170AC">
        <w:rPr>
          <w:rFonts w:ascii="Times New Roman" w:eastAsiaTheme="minorEastAsia"/>
        </w:rPr>
        <w:t>60cm</w:t>
      </w:r>
      <w:r w:rsidRPr="000170AC">
        <w:rPr>
          <w:rFonts w:ascii="Times New Roman" w:eastAsia="微软雅黑"/>
        </w:rPr>
        <w:t>⾼</w:t>
      </w:r>
      <w:r w:rsidRPr="000170AC">
        <w:rPr>
          <w:rFonts w:ascii="Times New Roman" w:eastAsiaTheme="minorEastAsia"/>
        </w:rPr>
        <w:t>的</w:t>
      </w:r>
      <w:r w:rsidRPr="000170AC">
        <w:rPr>
          <w:rFonts w:ascii="Times New Roman" w:eastAsia="微软雅黑"/>
        </w:rPr>
        <w:t>⾦</w:t>
      </w:r>
      <w:proofErr w:type="gramStart"/>
      <w:r w:rsidRPr="000170AC">
        <w:rPr>
          <w:rFonts w:ascii="Times New Roman" w:eastAsiaTheme="minorEastAsia"/>
        </w:rPr>
        <w:t>属挡</w:t>
      </w:r>
      <w:proofErr w:type="gramEnd"/>
      <w:r w:rsidRPr="000170AC">
        <w:rPr>
          <w:rFonts w:ascii="Times New Roman" w:eastAsia="微软雅黑"/>
        </w:rPr>
        <w:t>⿏</w:t>
      </w:r>
      <w:r w:rsidRPr="000170AC">
        <w:rPr>
          <w:rFonts w:ascii="Times New Roman" w:eastAsiaTheme="minorEastAsia"/>
        </w:rPr>
        <w:t>板，挡</w:t>
      </w:r>
      <w:r w:rsidRPr="000170AC">
        <w:rPr>
          <w:rFonts w:ascii="Times New Roman" w:eastAsia="微软雅黑"/>
        </w:rPr>
        <w:t>⿏</w:t>
      </w:r>
      <w:r w:rsidRPr="000170AC">
        <w:rPr>
          <w:rFonts w:ascii="Times New Roman" w:eastAsiaTheme="minorEastAsia"/>
        </w:rPr>
        <w:t>板应紧贴</w:t>
      </w:r>
      <w:r w:rsidRPr="000170AC">
        <w:rPr>
          <w:rFonts w:ascii="Times New Roman" w:eastAsia="微软雅黑"/>
        </w:rPr>
        <w:t>⻔</w:t>
      </w:r>
      <w:r w:rsidRPr="000170AC">
        <w:rPr>
          <w:rFonts w:ascii="Times New Roman" w:eastAsiaTheme="minorEastAsia"/>
        </w:rPr>
        <w:t>框，固定在卡槽内</w:t>
      </w:r>
      <w:r w:rsidRPr="000170AC">
        <w:rPr>
          <w:rFonts w:ascii="Times New Roman" w:eastAsia="微软雅黑"/>
        </w:rPr>
        <w:t>⽆</w:t>
      </w:r>
      <w:r w:rsidRPr="000170AC">
        <w:rPr>
          <w:rFonts w:ascii="Times New Roman" w:eastAsiaTheme="minorEastAsia"/>
        </w:rPr>
        <w:t>缝隙。</w:t>
      </w:r>
    </w:p>
    <w:p w14:paraId="0C074E5F" w14:textId="05455177" w:rsidR="00DF2144" w:rsidRPr="000170AC" w:rsidRDefault="00DF2144" w:rsidP="001A2F5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lastRenderedPageBreak/>
        <w:t>窗户玻璃</w:t>
      </w:r>
      <w:r w:rsidRPr="000170AC">
        <w:rPr>
          <w:rFonts w:ascii="Times New Roman" w:eastAsia="微软雅黑"/>
        </w:rPr>
        <w:t>⽆</w:t>
      </w:r>
      <w:r w:rsidRPr="000170AC">
        <w:rPr>
          <w:rFonts w:ascii="Times New Roman" w:eastAsiaTheme="minorEastAsia"/>
        </w:rPr>
        <w:t>破损。与外界直接相通、可开启的窗户应安装易拆洗、不易</w:t>
      </w:r>
      <w:r w:rsidRPr="000170AC">
        <w:rPr>
          <w:rFonts w:ascii="Times New Roman" w:eastAsia="微软雅黑"/>
        </w:rPr>
        <w:t>⽣</w:t>
      </w:r>
      <w:r w:rsidRPr="000170AC">
        <w:rPr>
          <w:rFonts w:ascii="Times New Roman" w:eastAsiaTheme="minorEastAsia"/>
        </w:rPr>
        <w:t>锈的</w:t>
      </w:r>
      <w:r w:rsidRPr="000170AC">
        <w:rPr>
          <w:rFonts w:ascii="Times New Roman" w:eastAsia="微软雅黑"/>
        </w:rPr>
        <w:t>⾦</w:t>
      </w:r>
      <w:proofErr w:type="gramStart"/>
      <w:r w:rsidRPr="000170AC">
        <w:rPr>
          <w:rFonts w:ascii="Times New Roman" w:eastAsiaTheme="minorEastAsia"/>
        </w:rPr>
        <w:t>属纱</w:t>
      </w:r>
      <w:proofErr w:type="gramEnd"/>
      <w:r w:rsidRPr="000170AC">
        <w:rPr>
          <w:rFonts w:ascii="Times New Roman" w:eastAsia="微软雅黑"/>
        </w:rPr>
        <w:t>⽹</w:t>
      </w:r>
      <w:r w:rsidRPr="000170AC">
        <w:rPr>
          <w:rFonts w:ascii="Times New Roman" w:eastAsiaTheme="minorEastAsia"/>
        </w:rPr>
        <w:t>，纱窗的规格是</w:t>
      </w:r>
      <w:r w:rsidRPr="000170AC">
        <w:rPr>
          <w:rFonts w:ascii="Times New Roman" w:eastAsiaTheme="minorEastAsia"/>
        </w:rPr>
        <w:t>≥16</w:t>
      </w:r>
      <w:r w:rsidRPr="000170AC">
        <w:rPr>
          <w:rFonts w:ascii="Times New Roman" w:eastAsia="微软雅黑"/>
        </w:rPr>
        <w:t>⽬</w:t>
      </w:r>
      <w:r w:rsidR="007964A3" w:rsidRPr="000170AC">
        <w:rPr>
          <w:rFonts w:ascii="Times New Roman" w:eastAsiaTheme="minorEastAsia"/>
        </w:rPr>
        <w:t>。</w:t>
      </w:r>
    </w:p>
    <w:p w14:paraId="221ADCC1" w14:textId="77777777" w:rsidR="00655342" w:rsidRPr="000170AC" w:rsidRDefault="00A6447D" w:rsidP="001A2F5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食品处理区</w:t>
      </w:r>
      <w:r w:rsidR="00D2213B" w:rsidRPr="000170AC">
        <w:rPr>
          <w:rFonts w:ascii="Times New Roman" w:eastAsiaTheme="minorEastAsia"/>
        </w:rPr>
        <w:t>与外环境或市政下水道相通的</w:t>
      </w:r>
      <w:r w:rsidR="00EC55C4" w:rsidRPr="000170AC">
        <w:rPr>
          <w:rFonts w:ascii="Times New Roman" w:eastAsiaTheme="minorEastAsia"/>
        </w:rPr>
        <w:t>排水沟出水口</w:t>
      </w:r>
      <w:r w:rsidRPr="000170AC">
        <w:rPr>
          <w:rFonts w:ascii="Times New Roman" w:eastAsiaTheme="minorEastAsia"/>
        </w:rPr>
        <w:t>设有金属</w:t>
      </w:r>
      <w:r w:rsidR="009A2F12" w:rsidRPr="000170AC">
        <w:rPr>
          <w:rFonts w:ascii="Times New Roman" w:eastAsiaTheme="minorEastAsia"/>
        </w:rPr>
        <w:t>栅</w:t>
      </w:r>
      <w:r w:rsidRPr="000170AC">
        <w:rPr>
          <w:rFonts w:ascii="Times New Roman" w:eastAsiaTheme="minorEastAsia"/>
        </w:rPr>
        <w:t>栏，栅条间隔或</w:t>
      </w:r>
      <w:r w:rsidR="009A2F12" w:rsidRPr="000170AC">
        <w:rPr>
          <w:rFonts w:ascii="Times New Roman" w:eastAsiaTheme="minorEastAsia"/>
        </w:rPr>
        <w:t>栅</w:t>
      </w:r>
      <w:r w:rsidRPr="000170AC">
        <w:rPr>
          <w:rFonts w:ascii="Times New Roman" w:eastAsiaTheme="minorEastAsia"/>
        </w:rPr>
        <w:t>栏孔径应</w:t>
      </w:r>
      <w:r w:rsidRPr="000170AC">
        <w:rPr>
          <w:rFonts w:ascii="Times New Roman" w:eastAsiaTheme="minorEastAsia"/>
        </w:rPr>
        <w:t>&lt;10mm</w:t>
      </w:r>
      <w:r w:rsidRPr="000170AC">
        <w:rPr>
          <w:rFonts w:ascii="Times New Roman" w:eastAsiaTheme="minorEastAsia"/>
        </w:rPr>
        <w:t>；若出水口没有设置金属</w:t>
      </w:r>
      <w:r w:rsidR="009A2F12" w:rsidRPr="000170AC">
        <w:rPr>
          <w:rFonts w:ascii="Times New Roman" w:eastAsiaTheme="minorEastAsia"/>
        </w:rPr>
        <w:t>栅</w:t>
      </w:r>
      <w:r w:rsidRPr="000170AC">
        <w:rPr>
          <w:rFonts w:ascii="Times New Roman" w:eastAsiaTheme="minorEastAsia"/>
        </w:rPr>
        <w:t>栏</w:t>
      </w:r>
      <w:r w:rsidR="00655342" w:rsidRPr="000170AC">
        <w:rPr>
          <w:rFonts w:ascii="Times New Roman" w:eastAsiaTheme="minorEastAsia"/>
        </w:rPr>
        <w:t>，</w:t>
      </w:r>
      <w:r w:rsidRPr="000170AC">
        <w:rPr>
          <w:rFonts w:ascii="Times New Roman" w:eastAsiaTheme="minorEastAsia"/>
        </w:rPr>
        <w:t>排水沟的上口应覆盖金属</w:t>
      </w:r>
      <w:r w:rsidR="009A2F12" w:rsidRPr="000170AC">
        <w:rPr>
          <w:rFonts w:ascii="Times New Roman" w:eastAsiaTheme="minorEastAsia"/>
        </w:rPr>
        <w:t>栅</w:t>
      </w:r>
      <w:r w:rsidRPr="000170AC">
        <w:rPr>
          <w:rFonts w:ascii="Times New Roman" w:eastAsiaTheme="minorEastAsia"/>
        </w:rPr>
        <w:t>栏，栅条间隔或</w:t>
      </w:r>
      <w:r w:rsidR="009A2F12" w:rsidRPr="000170AC">
        <w:rPr>
          <w:rFonts w:ascii="Times New Roman" w:eastAsiaTheme="minorEastAsia"/>
        </w:rPr>
        <w:t>栅</w:t>
      </w:r>
      <w:r w:rsidRPr="000170AC">
        <w:rPr>
          <w:rFonts w:ascii="Times New Roman" w:eastAsiaTheme="minorEastAsia"/>
        </w:rPr>
        <w:t>栏孔径应</w:t>
      </w:r>
      <w:r w:rsidRPr="000170AC">
        <w:rPr>
          <w:rFonts w:ascii="Times New Roman" w:eastAsiaTheme="minorEastAsia"/>
        </w:rPr>
        <w:t>&lt;10mm</w:t>
      </w:r>
      <w:r w:rsidRPr="000170AC">
        <w:rPr>
          <w:rFonts w:ascii="Times New Roman" w:eastAsiaTheme="minorEastAsia"/>
        </w:rPr>
        <w:t>，</w:t>
      </w:r>
      <w:r w:rsidR="009A2F12" w:rsidRPr="000170AC">
        <w:rPr>
          <w:rFonts w:ascii="Times New Roman" w:eastAsiaTheme="minorEastAsia"/>
        </w:rPr>
        <w:t>栅</w:t>
      </w:r>
      <w:r w:rsidRPr="000170AC">
        <w:rPr>
          <w:rFonts w:ascii="Times New Roman" w:eastAsiaTheme="minorEastAsia"/>
        </w:rPr>
        <w:t>栏</w:t>
      </w:r>
      <w:r w:rsidR="00D2213B" w:rsidRPr="000170AC">
        <w:rPr>
          <w:rFonts w:ascii="Times New Roman" w:eastAsiaTheme="minorEastAsia"/>
        </w:rPr>
        <w:t>连接</w:t>
      </w:r>
      <w:r w:rsidRPr="000170AC">
        <w:rPr>
          <w:rFonts w:ascii="Times New Roman" w:eastAsiaTheme="minorEastAsia"/>
        </w:rPr>
        <w:t>无缺损。</w:t>
      </w:r>
    </w:p>
    <w:p w14:paraId="143275E4" w14:textId="4599388A" w:rsidR="00B02B1C" w:rsidRPr="000170AC" w:rsidRDefault="00247304" w:rsidP="001A2F5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各类设备、水池、水槽的排水管有</w:t>
      </w:r>
      <w:r w:rsidRPr="000170AC">
        <w:rPr>
          <w:rFonts w:ascii="Times New Roman" w:eastAsiaTheme="minorEastAsia"/>
        </w:rPr>
        <w:t>U</w:t>
      </w:r>
      <w:r w:rsidRPr="000170AC">
        <w:rPr>
          <w:rFonts w:ascii="Times New Roman" w:eastAsiaTheme="minorEastAsia"/>
        </w:rPr>
        <w:t>型存水弯，且与地面排水管的接驳口应有</w:t>
      </w:r>
      <w:proofErr w:type="gramStart"/>
      <w:r w:rsidRPr="000170AC">
        <w:rPr>
          <w:rFonts w:ascii="Times New Roman" w:eastAsiaTheme="minorEastAsia"/>
        </w:rPr>
        <w:t>效</w:t>
      </w:r>
      <w:proofErr w:type="gramEnd"/>
      <w:r w:rsidRPr="000170AC">
        <w:rPr>
          <w:rFonts w:ascii="Times New Roman" w:eastAsiaTheme="minorEastAsia"/>
        </w:rPr>
        <w:t>密封，缝隙</w:t>
      </w:r>
      <w:r w:rsidRPr="000170AC">
        <w:rPr>
          <w:rFonts w:ascii="Times New Roman" w:eastAsiaTheme="minorEastAsia"/>
        </w:rPr>
        <w:t>&lt;10mm</w:t>
      </w:r>
      <w:r w:rsidRPr="000170AC">
        <w:rPr>
          <w:rFonts w:ascii="Times New Roman" w:eastAsiaTheme="minorEastAsia"/>
        </w:rPr>
        <w:t>。废弃的地面排水</w:t>
      </w:r>
      <w:proofErr w:type="gramStart"/>
      <w:r w:rsidRPr="000170AC">
        <w:rPr>
          <w:rFonts w:ascii="Times New Roman" w:eastAsiaTheme="minorEastAsia"/>
        </w:rPr>
        <w:t>管</w:t>
      </w:r>
      <w:r w:rsidR="00A92848" w:rsidRPr="000170AC">
        <w:rPr>
          <w:rFonts w:ascii="Times New Roman" w:eastAsiaTheme="minorEastAsia"/>
        </w:rPr>
        <w:t>使用防鼠</w:t>
      </w:r>
      <w:r w:rsidR="0033691E" w:rsidRPr="000170AC">
        <w:rPr>
          <w:rFonts w:ascii="Times New Roman" w:eastAsiaTheme="minorEastAsia"/>
        </w:rPr>
        <w:t>咬材料</w:t>
      </w:r>
      <w:proofErr w:type="gramEnd"/>
      <w:r w:rsidRPr="000170AC">
        <w:rPr>
          <w:rFonts w:ascii="Times New Roman" w:eastAsiaTheme="minorEastAsia"/>
        </w:rPr>
        <w:t>封堵。</w:t>
      </w:r>
      <w:r w:rsidR="00EC55C4" w:rsidRPr="000170AC">
        <w:rPr>
          <w:rFonts w:ascii="Times New Roman" w:eastAsiaTheme="minorEastAsia"/>
        </w:rPr>
        <w:t>室内</w:t>
      </w:r>
      <w:r w:rsidRPr="000170AC">
        <w:rPr>
          <w:rFonts w:ascii="Times New Roman" w:eastAsiaTheme="minorEastAsia"/>
        </w:rPr>
        <w:t>使用水封式地漏并</w:t>
      </w:r>
      <w:r w:rsidR="00EC55C4" w:rsidRPr="000170AC">
        <w:rPr>
          <w:rFonts w:ascii="Times New Roman" w:eastAsiaTheme="minorEastAsia"/>
        </w:rPr>
        <w:t>加盖，</w:t>
      </w:r>
      <w:r w:rsidRPr="000170AC">
        <w:rPr>
          <w:rFonts w:ascii="Times New Roman" w:eastAsiaTheme="minorEastAsia"/>
        </w:rPr>
        <w:t>盖子孔径</w:t>
      </w:r>
      <w:r w:rsidR="000E6B1A" w:rsidRPr="000170AC">
        <w:rPr>
          <w:rFonts w:ascii="Times New Roman" w:eastAsiaTheme="minorEastAsia"/>
        </w:rPr>
        <w:t>&lt;10mm</w:t>
      </w:r>
      <w:r w:rsidR="00EC55C4" w:rsidRPr="000170AC">
        <w:rPr>
          <w:rFonts w:ascii="Times New Roman" w:eastAsiaTheme="minorEastAsia"/>
        </w:rPr>
        <w:t>。</w:t>
      </w:r>
    </w:p>
    <w:p w14:paraId="58D100E5" w14:textId="49377ECC" w:rsidR="00B02B1C" w:rsidRPr="000170AC" w:rsidRDefault="00F93944" w:rsidP="001A2F5C">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0170AC">
        <w:rPr>
          <w:rFonts w:ascii="Times New Roman" w:eastAsia="宋体"/>
        </w:rPr>
        <w:t>鼠类诱捕器械</w:t>
      </w:r>
    </w:p>
    <w:p w14:paraId="651C4926" w14:textId="4B757EA3" w:rsidR="00B02B1C" w:rsidRPr="000170AC" w:rsidRDefault="00000000" w:rsidP="001A2F5C">
      <w:pPr>
        <w:pStyle w:val="afff4"/>
        <w:numPr>
          <w:ilvl w:val="5"/>
          <w:numId w:val="18"/>
        </w:numPr>
        <w:adjustRightInd w:val="0"/>
        <w:snapToGrid w:val="0"/>
        <w:spacing w:beforeLines="0" w:before="0" w:afterLines="0" w:after="0"/>
        <w:ind w:left="0" w:firstLineChars="200" w:firstLine="420"/>
        <w:jc w:val="both"/>
        <w:rPr>
          <w:rFonts w:ascii="Times New Roman" w:eastAsia="宋体"/>
        </w:rPr>
      </w:pPr>
      <w:r w:rsidRPr="000170AC">
        <w:rPr>
          <w:rFonts w:ascii="Times New Roman" w:eastAsia="宋体"/>
        </w:rPr>
        <w:t>可</w:t>
      </w:r>
      <w:r w:rsidR="00CB2C63" w:rsidRPr="000170AC">
        <w:rPr>
          <w:rFonts w:ascii="Times New Roman" w:eastAsia="宋体"/>
        </w:rPr>
        <w:t>使用</w:t>
      </w:r>
      <w:r w:rsidR="003B7130" w:rsidRPr="000170AC">
        <w:rPr>
          <w:rFonts w:ascii="Times New Roman" w:eastAsia="宋体"/>
        </w:rPr>
        <w:t>鼠夹、鼠笼</w:t>
      </w:r>
      <w:r w:rsidRPr="000170AC">
        <w:rPr>
          <w:rFonts w:ascii="Times New Roman" w:eastAsia="宋体"/>
        </w:rPr>
        <w:t>、粘鼠板</w:t>
      </w:r>
      <w:r w:rsidR="00F85129" w:rsidRPr="000170AC">
        <w:rPr>
          <w:rFonts w:ascii="Times New Roman" w:eastAsia="宋体"/>
        </w:rPr>
        <w:t>、机械式捕鼠器</w:t>
      </w:r>
      <w:r w:rsidRPr="000170AC">
        <w:rPr>
          <w:rFonts w:ascii="Times New Roman" w:eastAsia="宋体"/>
        </w:rPr>
        <w:t>等</w:t>
      </w:r>
      <w:r w:rsidR="00D761DB" w:rsidRPr="000170AC">
        <w:rPr>
          <w:rFonts w:ascii="Times New Roman" w:eastAsia="宋体"/>
        </w:rPr>
        <w:t>鼠类诱捕器械</w:t>
      </w:r>
      <w:r w:rsidR="00F85129" w:rsidRPr="000170AC">
        <w:rPr>
          <w:rFonts w:ascii="Times New Roman" w:eastAsia="宋体"/>
        </w:rPr>
        <w:t>，</w:t>
      </w:r>
      <w:r w:rsidR="00EC55C4" w:rsidRPr="000170AC">
        <w:rPr>
          <w:rFonts w:ascii="Times New Roman" w:eastAsia="宋体"/>
        </w:rPr>
        <w:t>沿</w:t>
      </w:r>
      <w:r w:rsidRPr="000170AC">
        <w:rPr>
          <w:rFonts w:ascii="Times New Roman" w:eastAsia="宋体"/>
        </w:rPr>
        <w:t>墙根布放在老鼠</w:t>
      </w:r>
      <w:r w:rsidR="00EC55C4" w:rsidRPr="000170AC">
        <w:rPr>
          <w:rFonts w:ascii="Times New Roman" w:eastAsia="宋体"/>
        </w:rPr>
        <w:t>可能</w:t>
      </w:r>
      <w:r w:rsidRPr="000170AC">
        <w:rPr>
          <w:rFonts w:ascii="Times New Roman" w:eastAsia="宋体"/>
        </w:rPr>
        <w:t>活动的路线上</w:t>
      </w:r>
      <w:r w:rsidR="00EC55C4" w:rsidRPr="000170AC">
        <w:rPr>
          <w:rFonts w:ascii="Times New Roman" w:eastAsia="宋体"/>
        </w:rPr>
        <w:t>，</w:t>
      </w:r>
      <w:r w:rsidRPr="000170AC">
        <w:rPr>
          <w:rFonts w:ascii="Times New Roman" w:eastAsia="宋体"/>
        </w:rPr>
        <w:t>布放</w:t>
      </w:r>
      <w:r w:rsidR="00FA30F6" w:rsidRPr="000170AC">
        <w:rPr>
          <w:rFonts w:ascii="Times New Roman" w:eastAsia="宋体"/>
        </w:rPr>
        <w:t>时</w:t>
      </w:r>
      <w:r w:rsidRPr="000170AC">
        <w:rPr>
          <w:rFonts w:ascii="Times New Roman" w:eastAsia="宋体"/>
        </w:rPr>
        <w:t>应</w:t>
      </w:r>
      <w:r w:rsidR="00FA30F6" w:rsidRPr="000170AC">
        <w:rPr>
          <w:rFonts w:ascii="Times New Roman" w:eastAsia="宋体"/>
        </w:rPr>
        <w:t>有</w:t>
      </w:r>
      <w:r w:rsidRPr="000170AC">
        <w:rPr>
          <w:rFonts w:ascii="Times New Roman" w:eastAsia="宋体"/>
        </w:rPr>
        <w:t>编号</w:t>
      </w:r>
      <w:r w:rsidR="00EC55C4" w:rsidRPr="000170AC">
        <w:rPr>
          <w:rFonts w:ascii="Times New Roman" w:eastAsia="宋体"/>
        </w:rPr>
        <w:t>和警示标识，</w:t>
      </w:r>
      <w:r w:rsidR="00A608B5" w:rsidRPr="000170AC">
        <w:rPr>
          <w:rFonts w:ascii="Times New Roman" w:eastAsia="宋体"/>
        </w:rPr>
        <w:t>并</w:t>
      </w:r>
      <w:r w:rsidR="00EC55C4" w:rsidRPr="000170AC">
        <w:rPr>
          <w:rFonts w:ascii="Times New Roman" w:eastAsia="宋体"/>
        </w:rPr>
        <w:t>绘制布放</w:t>
      </w:r>
      <w:r w:rsidRPr="000170AC">
        <w:rPr>
          <w:rFonts w:ascii="Times New Roman" w:eastAsia="宋体"/>
        </w:rPr>
        <w:t>平面图</w:t>
      </w:r>
      <w:r w:rsidR="00EC55C4" w:rsidRPr="000170AC">
        <w:rPr>
          <w:rFonts w:ascii="Times New Roman" w:eastAsia="宋体"/>
        </w:rPr>
        <w:t>便于</w:t>
      </w:r>
      <w:r w:rsidRPr="000170AC">
        <w:rPr>
          <w:rFonts w:ascii="Times New Roman" w:eastAsia="宋体"/>
        </w:rPr>
        <w:t>检查维护。</w:t>
      </w:r>
    </w:p>
    <w:p w14:paraId="72418633" w14:textId="74746118" w:rsidR="00B02B1C" w:rsidRPr="000170AC" w:rsidRDefault="00FA30F6" w:rsidP="001A2F5C">
      <w:pPr>
        <w:pStyle w:val="afff4"/>
        <w:numPr>
          <w:ilvl w:val="5"/>
          <w:numId w:val="18"/>
        </w:numPr>
        <w:adjustRightInd w:val="0"/>
        <w:snapToGrid w:val="0"/>
        <w:spacing w:beforeLines="0" w:before="0" w:afterLines="0" w:after="0"/>
        <w:ind w:left="0" w:firstLineChars="200" w:firstLine="420"/>
        <w:jc w:val="both"/>
        <w:rPr>
          <w:rFonts w:ascii="Times New Roman" w:eastAsia="宋体"/>
        </w:rPr>
      </w:pPr>
      <w:r w:rsidRPr="000170AC">
        <w:rPr>
          <w:rFonts w:ascii="Times New Roman" w:eastAsia="宋体"/>
        </w:rPr>
        <w:t>室内外使用鼠夹</w:t>
      </w:r>
      <w:r w:rsidR="003B7130" w:rsidRPr="000170AC">
        <w:rPr>
          <w:rFonts w:ascii="Times New Roman" w:eastAsia="宋体"/>
        </w:rPr>
        <w:t>、鼠笼</w:t>
      </w:r>
      <w:r w:rsidRPr="000170AC">
        <w:rPr>
          <w:rFonts w:ascii="Times New Roman" w:eastAsia="宋体"/>
        </w:rPr>
        <w:t>、机械</w:t>
      </w:r>
      <w:r w:rsidR="000F6461" w:rsidRPr="000170AC">
        <w:rPr>
          <w:rFonts w:ascii="Times New Roman" w:eastAsia="宋体"/>
        </w:rPr>
        <w:t>式</w:t>
      </w:r>
      <w:r w:rsidRPr="000170AC">
        <w:rPr>
          <w:rFonts w:ascii="Times New Roman" w:eastAsia="宋体"/>
        </w:rPr>
        <w:t>捕鼠器时，应放置在人员正常活动不易接触的区域。室内</w:t>
      </w:r>
      <w:r w:rsidR="003B7130" w:rsidRPr="000170AC">
        <w:rPr>
          <w:rFonts w:ascii="Times New Roman" w:eastAsia="宋体"/>
        </w:rPr>
        <w:t>使用粘鼠板时，</w:t>
      </w:r>
      <w:r w:rsidR="00A608B5" w:rsidRPr="000170AC">
        <w:rPr>
          <w:rFonts w:ascii="Times New Roman" w:eastAsia="宋体"/>
        </w:rPr>
        <w:t>应</w:t>
      </w:r>
      <w:r w:rsidR="00522149" w:rsidRPr="000170AC">
        <w:rPr>
          <w:rFonts w:ascii="Times New Roman" w:eastAsia="宋体"/>
        </w:rPr>
        <w:t>避开</w:t>
      </w:r>
      <w:r w:rsidR="003B7130" w:rsidRPr="000170AC">
        <w:rPr>
          <w:rFonts w:ascii="Times New Roman" w:eastAsia="宋体"/>
        </w:rPr>
        <w:t>潮湿、</w:t>
      </w:r>
      <w:proofErr w:type="gramStart"/>
      <w:r w:rsidR="003B7130" w:rsidRPr="000170AC">
        <w:rPr>
          <w:rFonts w:ascii="Times New Roman" w:eastAsia="宋体"/>
        </w:rPr>
        <w:t>多灰</w:t>
      </w:r>
      <w:r w:rsidR="00A5305E" w:rsidRPr="000170AC">
        <w:rPr>
          <w:rFonts w:ascii="Times New Roman" w:eastAsia="宋体"/>
        </w:rPr>
        <w:t>或</w:t>
      </w:r>
      <w:proofErr w:type="gramEnd"/>
      <w:r w:rsidR="003B7130" w:rsidRPr="000170AC">
        <w:rPr>
          <w:rFonts w:ascii="Times New Roman" w:eastAsia="宋体"/>
        </w:rPr>
        <w:t>阳光直射的环境</w:t>
      </w:r>
      <w:r w:rsidRPr="000170AC">
        <w:rPr>
          <w:rFonts w:ascii="Times New Roman" w:eastAsia="宋体"/>
        </w:rPr>
        <w:t>，可配套使用粘鼠板防尘罩。</w:t>
      </w:r>
    </w:p>
    <w:p w14:paraId="7D10DE73" w14:textId="3AAEA615" w:rsidR="001C3B15" w:rsidRPr="000170AC" w:rsidRDefault="00AB00D2" w:rsidP="00352F49">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0170AC">
        <w:rPr>
          <w:rFonts w:ascii="Times New Roman" w:eastAsia="宋体"/>
        </w:rPr>
        <w:t>可利用</w:t>
      </w:r>
      <w:r w:rsidRPr="000170AC">
        <w:rPr>
          <w:rFonts w:ascii="Times New Roman" w:eastAsia="宋体"/>
        </w:rPr>
        <w:t>“</w:t>
      </w:r>
      <w:r w:rsidRPr="000170AC">
        <w:rPr>
          <w:rFonts w:ascii="Times New Roman" w:eastAsia="宋体"/>
        </w:rPr>
        <w:t>互联网</w:t>
      </w:r>
      <w:r w:rsidRPr="000170AC">
        <w:rPr>
          <w:rFonts w:ascii="Times New Roman" w:eastAsia="宋体"/>
        </w:rPr>
        <w:t>+</w:t>
      </w:r>
      <w:r w:rsidRPr="000170AC">
        <w:rPr>
          <w:rFonts w:ascii="Times New Roman" w:eastAsia="宋体"/>
        </w:rPr>
        <w:t>明厨亮灶</w:t>
      </w:r>
      <w:r w:rsidRPr="000170AC">
        <w:rPr>
          <w:rFonts w:ascii="Times New Roman" w:eastAsia="宋体"/>
        </w:rPr>
        <w:t>”</w:t>
      </w:r>
      <w:r w:rsidRPr="000170AC">
        <w:rPr>
          <w:rFonts w:ascii="Times New Roman" w:eastAsia="宋体"/>
        </w:rPr>
        <w:t>可视化系统、</w:t>
      </w:r>
      <w:r w:rsidR="006943A7" w:rsidRPr="000170AC">
        <w:rPr>
          <w:rFonts w:ascii="Times New Roman" w:eastAsia="宋体"/>
        </w:rPr>
        <w:t>智能毒饵站、</w:t>
      </w:r>
      <w:r w:rsidRPr="000170AC">
        <w:rPr>
          <w:rFonts w:ascii="Times New Roman" w:eastAsia="宋体"/>
        </w:rPr>
        <w:t>AI</w:t>
      </w:r>
      <w:r w:rsidR="006943A7" w:rsidRPr="000170AC">
        <w:rPr>
          <w:rFonts w:ascii="Times New Roman" w:eastAsia="宋体"/>
        </w:rPr>
        <w:t>摄像头</w:t>
      </w:r>
      <w:r w:rsidRPr="000170AC">
        <w:rPr>
          <w:rFonts w:ascii="Times New Roman" w:eastAsia="宋体"/>
        </w:rPr>
        <w:t>等</w:t>
      </w:r>
      <w:r w:rsidR="002033A4" w:rsidRPr="000170AC">
        <w:rPr>
          <w:rFonts w:ascii="Times New Roman" w:eastAsia="宋体"/>
        </w:rPr>
        <w:t>技术</w:t>
      </w:r>
      <w:r w:rsidRPr="000170AC">
        <w:rPr>
          <w:rFonts w:ascii="Times New Roman" w:eastAsia="宋体"/>
        </w:rPr>
        <w:t>手段</w:t>
      </w:r>
      <w:r w:rsidR="002033A4" w:rsidRPr="000170AC">
        <w:rPr>
          <w:rFonts w:ascii="Times New Roman" w:eastAsia="宋体"/>
        </w:rPr>
        <w:t>，</w:t>
      </w:r>
      <w:r w:rsidRPr="000170AC">
        <w:rPr>
          <w:rFonts w:ascii="Times New Roman" w:eastAsia="宋体"/>
        </w:rPr>
        <w:t>捕捉鼠类活动痕迹</w:t>
      </w:r>
      <w:r w:rsidR="006943A7" w:rsidRPr="000170AC">
        <w:rPr>
          <w:rFonts w:ascii="Times New Roman" w:eastAsia="宋体"/>
        </w:rPr>
        <w:t>，</w:t>
      </w:r>
      <w:r w:rsidRPr="000170AC">
        <w:rPr>
          <w:rFonts w:ascii="Times New Roman" w:eastAsia="宋体"/>
        </w:rPr>
        <w:t>以及时</w:t>
      </w:r>
      <w:r w:rsidR="002033A4" w:rsidRPr="000170AC">
        <w:rPr>
          <w:rFonts w:ascii="Times New Roman" w:eastAsia="宋体"/>
        </w:rPr>
        <w:t>采取措施</w:t>
      </w:r>
      <w:r w:rsidR="006943A7" w:rsidRPr="000170AC">
        <w:rPr>
          <w:rFonts w:ascii="Times New Roman" w:eastAsia="宋体"/>
        </w:rPr>
        <w:t>消除风险</w:t>
      </w:r>
      <w:r w:rsidRPr="000170AC">
        <w:rPr>
          <w:rFonts w:ascii="Times New Roman" w:eastAsia="宋体"/>
        </w:rPr>
        <w:t>。</w:t>
      </w:r>
    </w:p>
    <w:p w14:paraId="5B94CDE5" w14:textId="2AECC1A2" w:rsidR="00B02B1C" w:rsidRPr="00E003CC" w:rsidRDefault="00000000">
      <w:pPr>
        <w:pStyle w:val="afff0"/>
        <w:numPr>
          <w:ilvl w:val="3"/>
          <w:numId w:val="17"/>
        </w:numPr>
        <w:spacing w:before="156" w:after="156"/>
      </w:pPr>
      <w:r w:rsidRPr="00E003CC">
        <w:rPr>
          <w:rFonts w:hint="eastAsia"/>
        </w:rPr>
        <w:t>蝇类</w:t>
      </w:r>
    </w:p>
    <w:p w14:paraId="76ABAEE4" w14:textId="4415A874" w:rsidR="00B02B1C" w:rsidRPr="000170AC" w:rsidRDefault="00000000" w:rsidP="000170AC">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防蝇设施</w:t>
      </w:r>
    </w:p>
    <w:p w14:paraId="2F2F5605" w14:textId="409B7201" w:rsidR="000B7944" w:rsidRPr="000170AC" w:rsidRDefault="00000000" w:rsidP="000170A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与外界</w:t>
      </w:r>
      <w:r w:rsidR="00630809" w:rsidRPr="000170AC">
        <w:rPr>
          <w:rFonts w:ascii="Times New Roman" w:eastAsiaTheme="minorEastAsia"/>
        </w:rPr>
        <w:t>相</w:t>
      </w:r>
      <w:r w:rsidRPr="000170AC">
        <w:rPr>
          <w:rFonts w:ascii="Times New Roman" w:eastAsiaTheme="minorEastAsia"/>
        </w:rPr>
        <w:t>通的窗</w:t>
      </w:r>
      <w:r w:rsidR="00E95F5B" w:rsidRPr="000170AC">
        <w:rPr>
          <w:rFonts w:ascii="Times New Roman" w:eastAsiaTheme="minorEastAsia"/>
        </w:rPr>
        <w:t>户</w:t>
      </w:r>
      <w:r w:rsidRPr="000170AC">
        <w:rPr>
          <w:rFonts w:ascii="Times New Roman" w:eastAsiaTheme="minorEastAsia"/>
        </w:rPr>
        <w:t>、通风口、</w:t>
      </w:r>
      <w:r w:rsidR="00B1395A" w:rsidRPr="000170AC">
        <w:rPr>
          <w:rFonts w:ascii="Times New Roman" w:eastAsiaTheme="minorEastAsia"/>
        </w:rPr>
        <w:t>排风扇</w:t>
      </w:r>
      <w:r w:rsidRPr="000170AC">
        <w:rPr>
          <w:rFonts w:ascii="Times New Roman" w:eastAsiaTheme="minorEastAsia"/>
        </w:rPr>
        <w:t>安装</w:t>
      </w:r>
      <w:r w:rsidR="00933F4A" w:rsidRPr="000170AC">
        <w:rPr>
          <w:rFonts w:ascii="Times New Roman" w:eastAsiaTheme="minorEastAsia"/>
        </w:rPr>
        <w:t>可拆洗、</w:t>
      </w:r>
      <w:r w:rsidRPr="000170AC">
        <w:rPr>
          <w:rFonts w:ascii="Times New Roman" w:eastAsiaTheme="minorEastAsia"/>
        </w:rPr>
        <w:t>网眼</w:t>
      </w:r>
      <w:r w:rsidR="004F4BA6" w:rsidRPr="000170AC">
        <w:rPr>
          <w:rFonts w:ascii="Times New Roman" w:eastAsiaTheme="minorEastAsia"/>
        </w:rPr>
        <w:t>≥</w:t>
      </w:r>
      <w:r w:rsidRPr="000170AC">
        <w:rPr>
          <w:rFonts w:ascii="Times New Roman" w:eastAsiaTheme="minorEastAsia"/>
        </w:rPr>
        <w:t>16</w:t>
      </w:r>
      <w:r w:rsidRPr="000170AC">
        <w:rPr>
          <w:rFonts w:ascii="Times New Roman" w:eastAsiaTheme="minorEastAsia"/>
        </w:rPr>
        <w:t>目的</w:t>
      </w:r>
      <w:r w:rsidR="000B7944" w:rsidRPr="000170AC">
        <w:rPr>
          <w:rFonts w:ascii="Times New Roman" w:eastAsiaTheme="minorEastAsia"/>
        </w:rPr>
        <w:t>金属</w:t>
      </w:r>
      <w:r w:rsidR="007B0237" w:rsidRPr="000170AC">
        <w:rPr>
          <w:rFonts w:ascii="Times New Roman" w:eastAsiaTheme="minorEastAsia"/>
        </w:rPr>
        <w:t>防虫网</w:t>
      </w:r>
      <w:r w:rsidR="00CA1423" w:rsidRPr="000170AC">
        <w:rPr>
          <w:rFonts w:ascii="Times New Roman" w:eastAsiaTheme="minorEastAsia"/>
        </w:rPr>
        <w:t>；</w:t>
      </w:r>
      <w:r w:rsidR="00B1395A" w:rsidRPr="000170AC">
        <w:rPr>
          <w:rFonts w:ascii="Times New Roman" w:eastAsiaTheme="minorEastAsia"/>
        </w:rPr>
        <w:t>排风</w:t>
      </w:r>
      <w:r w:rsidR="00933F4A" w:rsidRPr="000170AC">
        <w:rPr>
          <w:rFonts w:ascii="Times New Roman" w:eastAsiaTheme="minorEastAsia"/>
        </w:rPr>
        <w:t>扇</w:t>
      </w:r>
      <w:r w:rsidRPr="000170AC">
        <w:rPr>
          <w:rFonts w:ascii="Times New Roman" w:eastAsiaTheme="minorEastAsia"/>
        </w:rPr>
        <w:t>也可使用自动闭合装置防蝇。</w:t>
      </w:r>
    </w:p>
    <w:p w14:paraId="3A8C3960" w14:textId="6233DD23" w:rsidR="00B02B1C" w:rsidRPr="000170AC" w:rsidRDefault="00E95F5B" w:rsidP="000170A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与外界相通的门</w:t>
      </w:r>
      <w:r w:rsidR="00630809" w:rsidRPr="000170AC">
        <w:rPr>
          <w:rFonts w:ascii="Times New Roman" w:eastAsiaTheme="minorEastAsia"/>
        </w:rPr>
        <w:t>、通道</w:t>
      </w:r>
      <w:r w:rsidRPr="000170AC">
        <w:rPr>
          <w:rFonts w:ascii="Times New Roman" w:eastAsiaTheme="minorEastAsia"/>
        </w:rPr>
        <w:t>应</w:t>
      </w:r>
      <w:r w:rsidR="00CA1423" w:rsidRPr="000170AC">
        <w:rPr>
          <w:rFonts w:ascii="Times New Roman" w:eastAsiaTheme="minorEastAsia"/>
        </w:rPr>
        <w:t>安装</w:t>
      </w:r>
      <w:proofErr w:type="gramStart"/>
      <w:r w:rsidR="00036599" w:rsidRPr="000170AC">
        <w:rPr>
          <w:rFonts w:ascii="Times New Roman" w:eastAsiaTheme="minorEastAsia"/>
        </w:rPr>
        <w:t>风幕机</w:t>
      </w:r>
      <w:proofErr w:type="gramEnd"/>
      <w:r w:rsidRPr="000170AC">
        <w:rPr>
          <w:rFonts w:ascii="Times New Roman" w:eastAsiaTheme="minorEastAsia"/>
        </w:rPr>
        <w:t>或</w:t>
      </w:r>
      <w:r w:rsidR="00D06303" w:rsidRPr="000170AC">
        <w:rPr>
          <w:rFonts w:ascii="Times New Roman" w:eastAsiaTheme="minorEastAsia"/>
        </w:rPr>
        <w:t>防蝇帘</w:t>
      </w:r>
      <w:r w:rsidR="00A50AB3" w:rsidRPr="000170AC">
        <w:rPr>
          <w:rFonts w:ascii="Times New Roman" w:eastAsiaTheme="minorEastAsia"/>
        </w:rPr>
        <w:t>。</w:t>
      </w:r>
      <w:proofErr w:type="gramStart"/>
      <w:r w:rsidRPr="000170AC">
        <w:rPr>
          <w:rFonts w:ascii="Times New Roman" w:eastAsiaTheme="minorEastAsia"/>
        </w:rPr>
        <w:t>风幕机</w:t>
      </w:r>
      <w:proofErr w:type="gramEnd"/>
      <w:r w:rsidR="00933F4A" w:rsidRPr="000170AC">
        <w:rPr>
          <w:rFonts w:ascii="Times New Roman" w:eastAsiaTheme="minorEastAsia"/>
        </w:rPr>
        <w:t>应大于或等于门的宽度</w:t>
      </w:r>
      <w:r w:rsidRPr="000170AC">
        <w:rPr>
          <w:rFonts w:ascii="Times New Roman" w:eastAsiaTheme="minorEastAsia"/>
        </w:rPr>
        <w:t>，</w:t>
      </w:r>
      <w:r w:rsidR="00B41902" w:rsidRPr="000170AC">
        <w:rPr>
          <w:rFonts w:ascii="Times New Roman" w:eastAsiaTheme="minorEastAsia"/>
        </w:rPr>
        <w:t>出风口叶片略向门外倾斜</w:t>
      </w:r>
      <w:r w:rsidR="00CA1423" w:rsidRPr="000170AC">
        <w:rPr>
          <w:rFonts w:ascii="Times New Roman" w:eastAsiaTheme="minorEastAsia"/>
        </w:rPr>
        <w:t>，</w:t>
      </w:r>
      <w:r w:rsidR="00EE3738" w:rsidRPr="000170AC">
        <w:rPr>
          <w:rFonts w:ascii="Times New Roman" w:eastAsiaTheme="minorEastAsia"/>
        </w:rPr>
        <w:t>风力可及地</w:t>
      </w:r>
      <w:r w:rsidRPr="000170AC">
        <w:rPr>
          <w:rFonts w:ascii="Times New Roman" w:eastAsiaTheme="minorEastAsia"/>
        </w:rPr>
        <w:t>。</w:t>
      </w:r>
      <w:proofErr w:type="gramStart"/>
      <w:r w:rsidR="00D06303" w:rsidRPr="000170AC">
        <w:rPr>
          <w:rFonts w:ascii="Times New Roman" w:eastAsiaTheme="minorEastAsia"/>
        </w:rPr>
        <w:t>防蝇帘</w:t>
      </w:r>
      <w:r w:rsidRPr="000170AC">
        <w:rPr>
          <w:rFonts w:ascii="Times New Roman" w:eastAsiaTheme="minorEastAsia"/>
        </w:rPr>
        <w:t>应覆盖</w:t>
      </w:r>
      <w:proofErr w:type="gramEnd"/>
      <w:r w:rsidRPr="000170AC">
        <w:rPr>
          <w:rFonts w:ascii="Times New Roman" w:eastAsiaTheme="minorEastAsia"/>
        </w:rPr>
        <w:t>整个门框，</w:t>
      </w:r>
      <w:proofErr w:type="gramStart"/>
      <w:r w:rsidRPr="000170AC">
        <w:rPr>
          <w:rFonts w:ascii="Times New Roman" w:eastAsiaTheme="minorEastAsia"/>
        </w:rPr>
        <w:t>帘条之间</w:t>
      </w:r>
      <w:proofErr w:type="gramEnd"/>
      <w:r w:rsidRPr="000170AC">
        <w:rPr>
          <w:rFonts w:ascii="Times New Roman" w:eastAsiaTheme="minorEastAsia"/>
        </w:rPr>
        <w:t>、门帘与门框之间应重叠无缝隙，</w:t>
      </w:r>
      <w:r w:rsidR="00387ABC" w:rsidRPr="000170AC">
        <w:rPr>
          <w:rFonts w:ascii="Times New Roman" w:eastAsiaTheme="minorEastAsia"/>
        </w:rPr>
        <w:t>下</w:t>
      </w:r>
      <w:r w:rsidRPr="000170AC">
        <w:rPr>
          <w:rFonts w:ascii="Times New Roman" w:eastAsiaTheme="minorEastAsia"/>
        </w:rPr>
        <w:t>端与地面间距</w:t>
      </w:r>
      <w:r w:rsidR="00387ABC" w:rsidRPr="000170AC">
        <w:rPr>
          <w:rFonts w:ascii="Times New Roman" w:eastAsiaTheme="minorEastAsia"/>
        </w:rPr>
        <w:t>≤</w:t>
      </w:r>
      <w:r w:rsidRPr="000170AC">
        <w:rPr>
          <w:rFonts w:ascii="Times New Roman" w:eastAsiaTheme="minorEastAsia"/>
        </w:rPr>
        <w:t>2cm</w:t>
      </w:r>
      <w:r w:rsidRPr="000170AC">
        <w:rPr>
          <w:rFonts w:ascii="Times New Roman" w:eastAsiaTheme="minorEastAsia"/>
        </w:rPr>
        <w:t>。</w:t>
      </w:r>
    </w:p>
    <w:p w14:paraId="14652242" w14:textId="5EF6D127" w:rsidR="00655342" w:rsidRPr="000170AC" w:rsidRDefault="00655342" w:rsidP="000170AC">
      <w:pPr>
        <w:pStyle w:val="afff4"/>
        <w:numPr>
          <w:ilvl w:val="5"/>
          <w:numId w:val="18"/>
        </w:numPr>
        <w:adjustRightInd w:val="0"/>
        <w:snapToGrid w:val="0"/>
        <w:spacing w:beforeLines="0" w:before="0" w:afterLines="0" w:after="0"/>
        <w:ind w:left="0" w:firstLineChars="200" w:firstLine="420"/>
        <w:jc w:val="both"/>
        <w:rPr>
          <w:rFonts w:ascii="Times New Roman" w:eastAsiaTheme="minorEastAsia"/>
        </w:rPr>
      </w:pPr>
      <w:r w:rsidRPr="000170AC">
        <w:rPr>
          <w:rFonts w:ascii="Times New Roman" w:eastAsiaTheme="minorEastAsia"/>
        </w:rPr>
        <w:t>专间的</w:t>
      </w:r>
      <w:r w:rsidRPr="000170AC">
        <w:rPr>
          <w:rFonts w:ascii="Times New Roman" w:eastAsia="微软雅黑"/>
        </w:rPr>
        <w:t>⻔</w:t>
      </w:r>
      <w:r w:rsidRPr="000170AC">
        <w:rPr>
          <w:rFonts w:ascii="Times New Roman" w:eastAsiaTheme="minorEastAsia"/>
        </w:rPr>
        <w:t>、窗闭合严密、</w:t>
      </w:r>
      <w:r w:rsidRPr="000170AC">
        <w:rPr>
          <w:rFonts w:ascii="Times New Roman" w:eastAsia="微软雅黑"/>
        </w:rPr>
        <w:t>⽆</w:t>
      </w:r>
      <w:r w:rsidRPr="000170AC">
        <w:rPr>
          <w:rFonts w:ascii="Times New Roman" w:eastAsiaTheme="minorEastAsia"/>
        </w:rPr>
        <w:t>变形、</w:t>
      </w:r>
      <w:r w:rsidRPr="000170AC">
        <w:rPr>
          <w:rFonts w:ascii="Times New Roman" w:eastAsia="微软雅黑"/>
        </w:rPr>
        <w:t>⽆</w:t>
      </w:r>
      <w:r w:rsidRPr="000170AC">
        <w:rPr>
          <w:rFonts w:ascii="Times New Roman" w:eastAsiaTheme="minorEastAsia"/>
        </w:rPr>
        <w:t>破损。专间的</w:t>
      </w:r>
      <w:r w:rsidRPr="000170AC">
        <w:rPr>
          <w:rFonts w:ascii="Times New Roman" w:eastAsia="微软雅黑"/>
        </w:rPr>
        <w:t>⻔</w:t>
      </w:r>
      <w:r w:rsidRPr="000170AC">
        <w:rPr>
          <w:rFonts w:ascii="Times New Roman" w:eastAsiaTheme="minorEastAsia"/>
        </w:rPr>
        <w:t>能</w:t>
      </w:r>
      <w:r w:rsidR="00EE1668" w:rsidRPr="000170AC">
        <w:rPr>
          <w:rFonts w:ascii="Times New Roman" w:eastAsiaTheme="minorEastAsia"/>
        </w:rPr>
        <w:t>自动</w:t>
      </w:r>
      <w:r w:rsidRPr="000170AC">
        <w:rPr>
          <w:rFonts w:ascii="Times New Roman" w:eastAsiaTheme="minorEastAsia"/>
        </w:rPr>
        <w:t>关闭</w:t>
      </w:r>
      <w:r w:rsidR="000170AC">
        <w:rPr>
          <w:rFonts w:ascii="Times New Roman" w:eastAsiaTheme="minorEastAsia" w:hint="eastAsia"/>
        </w:rPr>
        <w:t>。</w:t>
      </w:r>
      <w:r w:rsidR="002D611B" w:rsidRPr="000170AC">
        <w:rPr>
          <w:rFonts w:ascii="Times New Roman" w:eastAsiaTheme="minorEastAsia"/>
        </w:rPr>
        <w:t>专间内外运送</w:t>
      </w:r>
      <w:r w:rsidRPr="000170AC">
        <w:rPr>
          <w:rFonts w:ascii="Times New Roman" w:eastAsia="微软雅黑"/>
        </w:rPr>
        <w:t>⻝</w:t>
      </w:r>
      <w:r w:rsidRPr="000170AC">
        <w:rPr>
          <w:rFonts w:ascii="Times New Roman" w:eastAsiaTheme="minorEastAsia"/>
        </w:rPr>
        <w:t>品</w:t>
      </w:r>
      <w:r w:rsidR="002D611B" w:rsidRPr="000170AC">
        <w:rPr>
          <w:rFonts w:ascii="Times New Roman" w:eastAsiaTheme="minorEastAsia"/>
        </w:rPr>
        <w:t>的</w:t>
      </w:r>
      <w:proofErr w:type="gramStart"/>
      <w:r w:rsidR="002D611B" w:rsidRPr="000170AC">
        <w:rPr>
          <w:rFonts w:ascii="Times New Roman" w:eastAsiaTheme="minorEastAsia"/>
        </w:rPr>
        <w:t>窗口</w:t>
      </w:r>
      <w:r w:rsidRPr="000170AC">
        <w:rPr>
          <w:rFonts w:ascii="Times New Roman" w:eastAsiaTheme="minorEastAsia"/>
        </w:rPr>
        <w:t>应专</w:t>
      </w:r>
      <w:proofErr w:type="gramEnd"/>
      <w:r w:rsidRPr="000170AC">
        <w:rPr>
          <w:rFonts w:ascii="Times New Roman" w:eastAsia="微软雅黑"/>
        </w:rPr>
        <w:t>⽤</w:t>
      </w:r>
      <w:r w:rsidRPr="000170AC">
        <w:rPr>
          <w:rFonts w:ascii="Times New Roman" w:eastAsiaTheme="minorEastAsia"/>
        </w:rPr>
        <w:t>、可开闭</w:t>
      </w:r>
      <w:r w:rsidR="000170AC">
        <w:rPr>
          <w:rFonts w:ascii="Times New Roman" w:eastAsiaTheme="minorEastAsia" w:hint="eastAsia"/>
        </w:rPr>
        <w:t>，</w:t>
      </w:r>
      <w:r w:rsidR="002D611B" w:rsidRPr="000170AC">
        <w:rPr>
          <w:rFonts w:ascii="Times New Roman" w:eastAsiaTheme="minorEastAsia"/>
        </w:rPr>
        <w:t>大小以可通过运送食品的容器为准。</w:t>
      </w:r>
      <w:r w:rsidRPr="000170AC">
        <w:rPr>
          <w:rFonts w:ascii="Times New Roman" w:eastAsiaTheme="minorEastAsia"/>
        </w:rPr>
        <w:t>加</w:t>
      </w:r>
      <w:r w:rsidRPr="000170AC">
        <w:rPr>
          <w:rFonts w:ascii="Times New Roman" w:eastAsia="微软雅黑"/>
        </w:rPr>
        <w:t>⼯</w:t>
      </w:r>
      <w:proofErr w:type="gramStart"/>
      <w:r w:rsidRPr="000170AC">
        <w:rPr>
          <w:rFonts w:ascii="Times New Roman" w:eastAsiaTheme="minorEastAsia"/>
        </w:rPr>
        <w:t>制作时专间</w:t>
      </w:r>
      <w:proofErr w:type="gramEnd"/>
      <w:r w:rsidRPr="000170AC">
        <w:rPr>
          <w:rFonts w:ascii="Times New Roman" w:eastAsiaTheme="minorEastAsia"/>
        </w:rPr>
        <w:t>的</w:t>
      </w:r>
      <w:r w:rsidRPr="000170AC">
        <w:rPr>
          <w:rFonts w:ascii="Times New Roman" w:eastAsia="微软雅黑"/>
        </w:rPr>
        <w:t>⻔</w:t>
      </w:r>
      <w:r w:rsidRPr="000170AC">
        <w:rPr>
          <w:rFonts w:ascii="Times New Roman" w:eastAsiaTheme="minorEastAsia"/>
        </w:rPr>
        <w:t>和</w:t>
      </w:r>
      <w:r w:rsidRPr="000170AC">
        <w:rPr>
          <w:rFonts w:ascii="Times New Roman" w:eastAsia="微软雅黑"/>
        </w:rPr>
        <w:t>⻝</w:t>
      </w:r>
      <w:r w:rsidRPr="000170AC">
        <w:rPr>
          <w:rFonts w:ascii="Times New Roman" w:eastAsiaTheme="minorEastAsia"/>
        </w:rPr>
        <w:t>品传递窗应及时关闭。专间的其它窗户为封闭式。</w:t>
      </w:r>
    </w:p>
    <w:p w14:paraId="5160E60C" w14:textId="721B5C14" w:rsidR="00B02B1C" w:rsidRPr="002E2802" w:rsidRDefault="00C55809">
      <w:pPr>
        <w:pStyle w:val="afff4"/>
        <w:numPr>
          <w:ilvl w:val="4"/>
          <w:numId w:val="17"/>
        </w:numPr>
        <w:spacing w:beforeLines="0" w:before="0" w:afterLines="0" w:after="0"/>
        <w:ind w:left="0" w:firstLineChars="200" w:firstLine="420"/>
        <w:rPr>
          <w:rFonts w:ascii="Times New Roman" w:eastAsia="宋体"/>
        </w:rPr>
      </w:pPr>
      <w:r w:rsidRPr="002E2802">
        <w:rPr>
          <w:rFonts w:ascii="Times New Roman" w:eastAsia="宋体" w:hint="eastAsia"/>
        </w:rPr>
        <w:t>灭蝇器械</w:t>
      </w:r>
    </w:p>
    <w:p w14:paraId="0D663ACC" w14:textId="3B2CB2BA" w:rsidR="00B02B1C" w:rsidRPr="002E2802" w:rsidRDefault="00C11FAB">
      <w:pPr>
        <w:pStyle w:val="afff4"/>
        <w:numPr>
          <w:ilvl w:val="5"/>
          <w:numId w:val="18"/>
        </w:numPr>
        <w:spacing w:beforeLines="0" w:before="0" w:afterLines="0" w:after="0"/>
        <w:ind w:left="0" w:firstLineChars="200" w:firstLine="420"/>
        <w:rPr>
          <w:rFonts w:ascii="Times New Roman" w:eastAsia="宋体"/>
        </w:rPr>
      </w:pPr>
      <w:r>
        <w:rPr>
          <w:rFonts w:ascii="Times New Roman" w:eastAsia="宋体" w:hint="eastAsia"/>
        </w:rPr>
        <w:t>蝇类诱捕器械</w:t>
      </w:r>
    </w:p>
    <w:p w14:paraId="2420BC10" w14:textId="75CC68BD" w:rsidR="00B02B1C" w:rsidRDefault="00176B27" w:rsidP="001B0175">
      <w:pPr>
        <w:pStyle w:val="aff6"/>
        <w:ind w:firstLineChars="0"/>
        <w:rPr>
          <w:rFonts w:ascii="Times New Roman"/>
        </w:rPr>
      </w:pPr>
      <w:r>
        <w:rPr>
          <w:rFonts w:ascii="Times New Roman" w:hint="eastAsia"/>
        </w:rPr>
        <w:t>食堂</w:t>
      </w:r>
      <w:r w:rsidR="008D6CB4">
        <w:rPr>
          <w:rFonts w:ascii="Times New Roman" w:hint="eastAsia"/>
        </w:rPr>
        <w:t>周边</w:t>
      </w:r>
      <w:r w:rsidR="00C55809" w:rsidRPr="00E003CC">
        <w:rPr>
          <w:rFonts w:ascii="Times New Roman" w:hint="eastAsia"/>
        </w:rPr>
        <w:t>外环境</w:t>
      </w:r>
      <w:r w:rsidR="008D6CB4">
        <w:rPr>
          <w:rFonts w:ascii="Times New Roman" w:hint="eastAsia"/>
        </w:rPr>
        <w:t>，特别是</w:t>
      </w:r>
      <w:r w:rsidR="00F163E6">
        <w:rPr>
          <w:rFonts w:ascii="Times New Roman" w:hint="eastAsia"/>
        </w:rPr>
        <w:t>废弃物暂存处</w:t>
      </w:r>
      <w:r w:rsidRPr="00E003CC">
        <w:rPr>
          <w:rFonts w:ascii="Times New Roman" w:hint="eastAsia"/>
        </w:rPr>
        <w:t>、绿化带</w:t>
      </w:r>
      <w:r w:rsidR="00C55809" w:rsidRPr="00E003CC">
        <w:rPr>
          <w:rFonts w:ascii="Times New Roman" w:hint="eastAsia"/>
        </w:rPr>
        <w:t>、厕所外</w:t>
      </w:r>
      <w:r w:rsidRPr="00E003CC">
        <w:rPr>
          <w:rFonts w:ascii="Times New Roman" w:hint="eastAsia"/>
        </w:rPr>
        <w:t>等区域可设置捕蝇笼</w:t>
      </w:r>
      <w:r w:rsidR="00C11FAB">
        <w:rPr>
          <w:rFonts w:ascii="Times New Roman" w:hint="eastAsia"/>
        </w:rPr>
        <w:t>、</w:t>
      </w:r>
      <w:proofErr w:type="gramStart"/>
      <w:r w:rsidR="00C11FAB">
        <w:rPr>
          <w:rFonts w:ascii="Times New Roman" w:hint="eastAsia"/>
        </w:rPr>
        <w:t>诱</w:t>
      </w:r>
      <w:proofErr w:type="gramEnd"/>
      <w:r w:rsidR="00C11FAB">
        <w:rPr>
          <w:rFonts w:ascii="Times New Roman" w:hint="eastAsia"/>
        </w:rPr>
        <w:t>蝇袋</w:t>
      </w:r>
      <w:r w:rsidR="00367AC2">
        <w:rPr>
          <w:rFonts w:ascii="Times New Roman" w:hint="eastAsia"/>
        </w:rPr>
        <w:t>，布放位置应</w:t>
      </w:r>
      <w:r w:rsidR="00367AC2" w:rsidRPr="00284DF1">
        <w:rPr>
          <w:rFonts w:hint="eastAsia"/>
        </w:rPr>
        <w:t>远离</w:t>
      </w:r>
      <w:r w:rsidR="00367AC2">
        <w:rPr>
          <w:rFonts w:hint="eastAsia"/>
        </w:rPr>
        <w:t>食堂</w:t>
      </w:r>
      <w:r w:rsidR="00367AC2" w:rsidRPr="00284DF1">
        <w:rPr>
          <w:rFonts w:hint="eastAsia"/>
        </w:rPr>
        <w:t>出入口</w:t>
      </w:r>
      <w:r w:rsidR="00367AC2">
        <w:rPr>
          <w:rFonts w:hint="eastAsia"/>
        </w:rPr>
        <w:t>和门窗处</w:t>
      </w:r>
      <w:r w:rsidRPr="00E003CC">
        <w:rPr>
          <w:rFonts w:ascii="Times New Roman" w:hint="eastAsia"/>
        </w:rPr>
        <w:t>。</w:t>
      </w:r>
      <w:proofErr w:type="gramStart"/>
      <w:r w:rsidRPr="00E003CC">
        <w:rPr>
          <w:rFonts w:ascii="Times New Roman" w:hint="eastAsia"/>
        </w:rPr>
        <w:t>捕蝇笼应避</w:t>
      </w:r>
      <w:r w:rsidR="008D6CB4">
        <w:rPr>
          <w:rFonts w:ascii="Times New Roman" w:hint="eastAsia"/>
        </w:rPr>
        <w:t>免</w:t>
      </w:r>
      <w:proofErr w:type="gramEnd"/>
      <w:r w:rsidR="008D6CB4">
        <w:rPr>
          <w:rFonts w:ascii="Times New Roman" w:hint="eastAsia"/>
        </w:rPr>
        <w:t>阳光</w:t>
      </w:r>
      <w:r w:rsidRPr="00E003CC">
        <w:rPr>
          <w:rFonts w:ascii="Times New Roman" w:hint="eastAsia"/>
        </w:rPr>
        <w:t>直晒</w:t>
      </w:r>
      <w:r w:rsidR="008D6CB4">
        <w:rPr>
          <w:rFonts w:ascii="Times New Roman" w:hint="eastAsia"/>
        </w:rPr>
        <w:t>，定期检查</w:t>
      </w:r>
      <w:r w:rsidRPr="00E003CC">
        <w:rPr>
          <w:rFonts w:ascii="Times New Roman" w:hint="eastAsia"/>
        </w:rPr>
        <w:t>更换诱饵</w:t>
      </w:r>
      <w:r w:rsidR="00C55809" w:rsidRPr="00E003CC">
        <w:rPr>
          <w:rFonts w:ascii="Times New Roman" w:hint="eastAsia"/>
        </w:rPr>
        <w:t>，</w:t>
      </w:r>
      <w:r w:rsidRPr="00E003CC">
        <w:rPr>
          <w:rFonts w:ascii="Times New Roman" w:hint="eastAsia"/>
        </w:rPr>
        <w:t>清理诱捕到的成蝇。</w:t>
      </w:r>
      <w:proofErr w:type="gramStart"/>
      <w:r w:rsidR="008D6CB4">
        <w:rPr>
          <w:rFonts w:ascii="Times New Roman" w:hint="eastAsia"/>
        </w:rPr>
        <w:t>诱蝇袋</w:t>
      </w:r>
      <w:proofErr w:type="gramEnd"/>
      <w:r w:rsidR="008D6CB4">
        <w:rPr>
          <w:rFonts w:ascii="Times New Roman" w:hint="eastAsia"/>
        </w:rPr>
        <w:t>定期</w:t>
      </w:r>
      <w:r w:rsidR="00F5037E">
        <w:rPr>
          <w:rFonts w:ascii="Times New Roman" w:hint="eastAsia"/>
        </w:rPr>
        <w:t>补充</w:t>
      </w:r>
      <w:r w:rsidR="00367AC2">
        <w:rPr>
          <w:rFonts w:ascii="Times New Roman" w:hint="eastAsia"/>
        </w:rPr>
        <w:t>加水</w:t>
      </w:r>
      <w:r w:rsidR="008D6CB4">
        <w:rPr>
          <w:rFonts w:ascii="Times New Roman" w:hint="eastAsia"/>
        </w:rPr>
        <w:t>。</w:t>
      </w:r>
    </w:p>
    <w:p w14:paraId="4073A042" w14:textId="10B45972" w:rsidR="006E5E99" w:rsidRDefault="006E5E99" w:rsidP="006E5E99">
      <w:pPr>
        <w:pStyle w:val="aff6"/>
      </w:pPr>
      <w:r>
        <w:rPr>
          <w:rFonts w:hint="eastAsia"/>
        </w:rPr>
        <w:t>食堂内可使用粘蝇纸、</w:t>
      </w:r>
      <w:proofErr w:type="gramStart"/>
      <w:r>
        <w:rPr>
          <w:rFonts w:hint="eastAsia"/>
        </w:rPr>
        <w:t>粘蝇条诱捕</w:t>
      </w:r>
      <w:proofErr w:type="gramEnd"/>
      <w:r w:rsidR="00CD3E45">
        <w:rPr>
          <w:rFonts w:hint="eastAsia"/>
        </w:rPr>
        <w:t>，</w:t>
      </w:r>
      <w:r w:rsidR="00CD3E45" w:rsidRPr="003A62EB">
        <w:rPr>
          <w:rFonts w:ascii="Times New Roman" w:hint="eastAsia"/>
        </w:rPr>
        <w:t>使用时应避免污染食品及食品接触面</w:t>
      </w:r>
      <w:r w:rsidR="00CD3E45">
        <w:rPr>
          <w:rFonts w:ascii="Times New Roman" w:hint="eastAsia"/>
        </w:rPr>
        <w:t>。</w:t>
      </w:r>
    </w:p>
    <w:p w14:paraId="16DB7EB1" w14:textId="77777777" w:rsidR="00B02B1C" w:rsidRPr="002E2802" w:rsidRDefault="00000000">
      <w:pPr>
        <w:pStyle w:val="afff4"/>
        <w:numPr>
          <w:ilvl w:val="5"/>
          <w:numId w:val="18"/>
        </w:numPr>
        <w:spacing w:beforeLines="0" w:before="0" w:afterLines="0" w:after="0"/>
        <w:ind w:left="0" w:firstLineChars="200" w:firstLine="420"/>
        <w:rPr>
          <w:rFonts w:ascii="Times New Roman" w:eastAsia="宋体"/>
        </w:rPr>
      </w:pPr>
      <w:r w:rsidRPr="002E2802">
        <w:rPr>
          <w:rFonts w:ascii="Times New Roman" w:eastAsia="宋体" w:hint="eastAsia"/>
        </w:rPr>
        <w:t>灭蝇灯</w:t>
      </w:r>
    </w:p>
    <w:p w14:paraId="46C241A3" w14:textId="77777777" w:rsidR="00EB02C9" w:rsidRDefault="00EB02C9" w:rsidP="001B0175">
      <w:pPr>
        <w:pStyle w:val="aff6"/>
        <w:ind w:firstLineChars="0"/>
        <w:rPr>
          <w:rFonts w:ascii="Times New Roman"/>
        </w:rPr>
      </w:pPr>
      <w:r w:rsidRPr="000D4F70">
        <w:rPr>
          <w:rFonts w:ascii="Times New Roman" w:hint="eastAsia"/>
        </w:rPr>
        <w:t>食品处理区</w:t>
      </w:r>
      <w:r>
        <w:rPr>
          <w:rFonts w:ascii="Times New Roman" w:hint="eastAsia"/>
        </w:rPr>
        <w:t>、</w:t>
      </w:r>
      <w:r w:rsidRPr="00F64483">
        <w:rPr>
          <w:rFonts w:ascii="Times New Roman" w:hint="eastAsia"/>
        </w:rPr>
        <w:t>存储库区</w:t>
      </w:r>
      <w:r>
        <w:rPr>
          <w:rFonts w:ascii="Times New Roman" w:hint="eastAsia"/>
        </w:rPr>
        <w:t>、</w:t>
      </w:r>
      <w:r w:rsidRPr="00F64483">
        <w:rPr>
          <w:rFonts w:ascii="Times New Roman" w:hint="eastAsia"/>
        </w:rPr>
        <w:t>就餐区</w:t>
      </w:r>
      <w:r>
        <w:rPr>
          <w:rFonts w:hint="eastAsia"/>
        </w:rPr>
        <w:t>安装使用粘捕式灭蝇灯，</w:t>
      </w:r>
      <w:r w:rsidRPr="002E2802">
        <w:rPr>
          <w:rFonts w:ascii="Times New Roman" w:hint="eastAsia"/>
        </w:rPr>
        <w:t>辅助作业区</w:t>
      </w:r>
      <w:r>
        <w:rPr>
          <w:rFonts w:ascii="Times New Roman" w:hint="eastAsia"/>
        </w:rPr>
        <w:t>、</w:t>
      </w:r>
      <w:r w:rsidRPr="00F64483">
        <w:rPr>
          <w:rFonts w:ascii="Times New Roman" w:hint="eastAsia"/>
        </w:rPr>
        <w:t>办公生活区</w:t>
      </w:r>
      <w:r>
        <w:rPr>
          <w:rFonts w:ascii="Times New Roman" w:hint="eastAsia"/>
        </w:rPr>
        <w:t>安装使用电击式灭蝇灯。</w:t>
      </w:r>
    </w:p>
    <w:p w14:paraId="2FF83D01" w14:textId="49AD3EC0" w:rsidR="00580172" w:rsidRPr="00580172" w:rsidRDefault="00EB02C9" w:rsidP="00580172">
      <w:pPr>
        <w:pStyle w:val="aff6"/>
      </w:pPr>
      <w:r>
        <w:rPr>
          <w:rFonts w:ascii="Times New Roman" w:hint="eastAsia"/>
        </w:rPr>
        <w:t>粘捕式灭蝇灯贴墙安装</w:t>
      </w:r>
      <w:r w:rsidR="00CD7DF4">
        <w:rPr>
          <w:rFonts w:ascii="Times New Roman" w:hint="eastAsia"/>
        </w:rPr>
        <w:t>，</w:t>
      </w:r>
      <w:r>
        <w:rPr>
          <w:rFonts w:ascii="Times New Roman" w:hint="eastAsia"/>
        </w:rPr>
        <w:t>电击式灭蝇灯与墙面垂直或平行安装</w:t>
      </w:r>
      <w:r w:rsidR="00E24194">
        <w:rPr>
          <w:rFonts w:ascii="Times New Roman" w:hint="eastAsia"/>
        </w:rPr>
        <w:t>。</w:t>
      </w:r>
      <w:r w:rsidR="006839CA">
        <w:rPr>
          <w:rFonts w:hint="eastAsia"/>
        </w:rPr>
        <w:t>灭蝇灯底部距地面1.8-2.0m，</w:t>
      </w:r>
      <w:r w:rsidR="006839CA" w:rsidRPr="00871E40">
        <w:rPr>
          <w:rFonts w:hint="eastAsia"/>
        </w:rPr>
        <w:t>顶部</w:t>
      </w:r>
      <w:r w:rsidR="006839CA">
        <w:rPr>
          <w:rFonts w:hint="eastAsia"/>
        </w:rPr>
        <w:t>距</w:t>
      </w:r>
      <w:r w:rsidR="006839CA" w:rsidRPr="00871E40">
        <w:rPr>
          <w:rFonts w:hint="eastAsia"/>
        </w:rPr>
        <w:t>天花板0.6</w:t>
      </w:r>
      <w:r w:rsidR="006839CA">
        <w:rPr>
          <w:rFonts w:hint="eastAsia"/>
        </w:rPr>
        <w:t>-</w:t>
      </w:r>
      <w:r w:rsidR="006839CA" w:rsidRPr="00871E40">
        <w:rPr>
          <w:rFonts w:hint="eastAsia"/>
        </w:rPr>
        <w:t>1.2m</w:t>
      </w:r>
      <w:r w:rsidR="006839CA">
        <w:rPr>
          <w:rFonts w:hint="eastAsia"/>
        </w:rPr>
        <w:t>。</w:t>
      </w:r>
      <w:r w:rsidR="00580172">
        <w:rPr>
          <w:rFonts w:hint="eastAsia"/>
        </w:rPr>
        <w:t>避免靠</w:t>
      </w:r>
      <w:r w:rsidR="00E24194">
        <w:rPr>
          <w:rFonts w:hint="eastAsia"/>
        </w:rPr>
        <w:t>近</w:t>
      </w:r>
      <w:r w:rsidR="00580172">
        <w:rPr>
          <w:rFonts w:hint="eastAsia"/>
        </w:rPr>
        <w:t>门窗处安装，门窗打开时，不可从室外看见灭蝇灯灯光</w:t>
      </w:r>
      <w:r w:rsidR="00E24194">
        <w:rPr>
          <w:rFonts w:hint="eastAsia"/>
        </w:rPr>
        <w:t>；</w:t>
      </w:r>
      <w:r w:rsidR="00A85D56">
        <w:rPr>
          <w:rFonts w:hint="eastAsia"/>
        </w:rPr>
        <w:t>避免</w:t>
      </w:r>
      <w:r w:rsidR="0065766B">
        <w:rPr>
          <w:rFonts w:hint="eastAsia"/>
        </w:rPr>
        <w:t>阳光直射、</w:t>
      </w:r>
      <w:r w:rsidR="00A85D56" w:rsidRPr="00E003CC">
        <w:rPr>
          <w:rFonts w:ascii="Times New Roman" w:hint="eastAsia"/>
        </w:rPr>
        <w:t>强光源干扰</w:t>
      </w:r>
      <w:r w:rsidR="0065766B">
        <w:rPr>
          <w:rFonts w:ascii="Times New Roman" w:hint="eastAsia"/>
        </w:rPr>
        <w:t>、物品遮挡</w:t>
      </w:r>
      <w:r w:rsidR="0010575E">
        <w:rPr>
          <w:rFonts w:ascii="Times New Roman" w:hint="eastAsia"/>
        </w:rPr>
        <w:t>、高温多尘</w:t>
      </w:r>
      <w:r w:rsidR="00A85D56">
        <w:rPr>
          <w:rFonts w:hint="eastAsia"/>
        </w:rPr>
        <w:t>和出风口</w:t>
      </w:r>
      <w:r w:rsidR="0010575E">
        <w:rPr>
          <w:rFonts w:hint="eastAsia"/>
        </w:rPr>
        <w:t>、</w:t>
      </w:r>
      <w:proofErr w:type="gramStart"/>
      <w:r w:rsidR="0010575E">
        <w:rPr>
          <w:rFonts w:hint="eastAsia"/>
        </w:rPr>
        <w:t>风幕机</w:t>
      </w:r>
      <w:proofErr w:type="gramEnd"/>
      <w:r w:rsidR="0010575E">
        <w:rPr>
          <w:rFonts w:hint="eastAsia"/>
        </w:rPr>
        <w:t>周围的</w:t>
      </w:r>
      <w:r w:rsidR="00A85D56">
        <w:rPr>
          <w:rFonts w:hint="eastAsia"/>
        </w:rPr>
        <w:t>位置。</w:t>
      </w:r>
    </w:p>
    <w:p w14:paraId="0D2AB06E" w14:textId="6E6627B4" w:rsidR="00492F39" w:rsidRDefault="00D80A26" w:rsidP="001B0175">
      <w:pPr>
        <w:pStyle w:val="aff6"/>
        <w:ind w:firstLineChars="0"/>
        <w:rPr>
          <w:rFonts w:ascii="Times New Roman"/>
        </w:rPr>
      </w:pPr>
      <w:r w:rsidRPr="00D80A26">
        <w:rPr>
          <w:rFonts w:ascii="Times New Roman" w:hint="eastAsia"/>
        </w:rPr>
        <w:t>应根据场所的布局、面积及灭蝇灯使用技术要求</w:t>
      </w:r>
      <w:r w:rsidR="00E24194">
        <w:rPr>
          <w:rFonts w:ascii="Times New Roman" w:hint="eastAsia"/>
        </w:rPr>
        <w:t>，</w:t>
      </w:r>
      <w:r w:rsidRPr="00D80A26">
        <w:rPr>
          <w:rFonts w:ascii="Times New Roman" w:hint="eastAsia"/>
        </w:rPr>
        <w:t>确定灭蝇灯的安装</w:t>
      </w:r>
      <w:r w:rsidR="00492F39" w:rsidRPr="00D80A26">
        <w:rPr>
          <w:rFonts w:ascii="Times New Roman" w:hint="eastAsia"/>
        </w:rPr>
        <w:t>数量和</w:t>
      </w:r>
      <w:r w:rsidRPr="00D80A26">
        <w:rPr>
          <w:rFonts w:ascii="Times New Roman" w:hint="eastAsia"/>
        </w:rPr>
        <w:t>位置。</w:t>
      </w:r>
      <w:r w:rsidR="00E24194">
        <w:rPr>
          <w:rFonts w:hint="eastAsia"/>
        </w:rPr>
        <w:t>灭蝇灯应24小时处于良好运行状态。</w:t>
      </w:r>
      <w:r w:rsidR="00E24194">
        <w:rPr>
          <w:rFonts w:ascii="Times New Roman" w:hint="eastAsia"/>
        </w:rPr>
        <w:t>紫外线</w:t>
      </w:r>
      <w:r w:rsidR="00E24194" w:rsidRPr="00E003CC">
        <w:rPr>
          <w:rFonts w:ascii="Times New Roman" w:hint="eastAsia"/>
        </w:rPr>
        <w:t>灯</w:t>
      </w:r>
      <w:proofErr w:type="gramStart"/>
      <w:r w:rsidR="00E24194" w:rsidRPr="00E003CC">
        <w:rPr>
          <w:rFonts w:ascii="Times New Roman" w:hint="eastAsia"/>
        </w:rPr>
        <w:t>管</w:t>
      </w:r>
      <w:r w:rsidR="00E24194">
        <w:rPr>
          <w:rFonts w:hint="eastAsia"/>
        </w:rPr>
        <w:t>至少</w:t>
      </w:r>
      <w:proofErr w:type="gramEnd"/>
      <w:r w:rsidR="00E24194">
        <w:rPr>
          <w:rFonts w:hint="eastAsia"/>
        </w:rPr>
        <w:t>在每年3-4月份更换一次，</w:t>
      </w:r>
      <w:r w:rsidR="00492F39">
        <w:rPr>
          <w:rFonts w:hint="eastAsia"/>
        </w:rPr>
        <w:t>粘蝇纸捕获飞虫面积超过70%应更换。</w:t>
      </w:r>
    </w:p>
    <w:p w14:paraId="1D640609" w14:textId="6215DB4D" w:rsidR="00B02B1C" w:rsidRPr="00E003CC" w:rsidRDefault="00000000">
      <w:pPr>
        <w:pStyle w:val="afff0"/>
        <w:numPr>
          <w:ilvl w:val="3"/>
          <w:numId w:val="17"/>
        </w:numPr>
        <w:spacing w:before="156" w:after="156"/>
      </w:pPr>
      <w:r w:rsidRPr="00E003CC">
        <w:rPr>
          <w:rFonts w:hint="eastAsia"/>
        </w:rPr>
        <w:t>蟑螂</w:t>
      </w:r>
    </w:p>
    <w:p w14:paraId="6D35E9B5" w14:textId="5D403919" w:rsidR="00B02B1C" w:rsidRDefault="00CE69D0">
      <w:pPr>
        <w:pStyle w:val="afff4"/>
        <w:numPr>
          <w:ilvl w:val="4"/>
          <w:numId w:val="17"/>
        </w:numPr>
        <w:spacing w:beforeLines="0" w:before="0" w:afterLines="0" w:after="0"/>
        <w:ind w:left="0" w:firstLineChars="200" w:firstLine="420"/>
        <w:rPr>
          <w:rFonts w:ascii="Times New Roman" w:eastAsia="宋体"/>
        </w:rPr>
      </w:pPr>
      <w:r>
        <w:rPr>
          <w:rFonts w:ascii="Times New Roman" w:eastAsia="宋体" w:hint="eastAsia"/>
        </w:rPr>
        <w:t>室内</w:t>
      </w:r>
      <w:r w:rsidRPr="002E2802">
        <w:rPr>
          <w:rFonts w:ascii="Times New Roman" w:eastAsia="宋体" w:hint="eastAsia"/>
        </w:rPr>
        <w:t>的干燥隐蔽处</w:t>
      </w:r>
      <w:r w:rsidR="002C3CCC">
        <w:rPr>
          <w:rFonts w:ascii="Times New Roman" w:eastAsia="宋体" w:hint="eastAsia"/>
        </w:rPr>
        <w:t>可</w:t>
      </w:r>
      <w:r w:rsidRPr="002E2802">
        <w:rPr>
          <w:rFonts w:ascii="Times New Roman" w:eastAsia="宋体" w:hint="eastAsia"/>
        </w:rPr>
        <w:t>布放粘</w:t>
      </w:r>
      <w:proofErr w:type="gramStart"/>
      <w:r w:rsidRPr="002E2802">
        <w:rPr>
          <w:rFonts w:ascii="Times New Roman" w:eastAsia="宋体" w:hint="eastAsia"/>
        </w:rPr>
        <w:t>蟑</w:t>
      </w:r>
      <w:proofErr w:type="gramEnd"/>
      <w:r w:rsidRPr="002E2802">
        <w:rPr>
          <w:rFonts w:ascii="Times New Roman" w:eastAsia="宋体" w:hint="eastAsia"/>
        </w:rPr>
        <w:t>纸</w:t>
      </w:r>
      <w:r w:rsidR="009037CD">
        <w:rPr>
          <w:rFonts w:ascii="Times New Roman" w:eastAsia="宋体" w:hint="eastAsia"/>
        </w:rPr>
        <w:t>、</w:t>
      </w:r>
      <w:r w:rsidR="009037CD" w:rsidRPr="000232AE">
        <w:rPr>
          <w:rFonts w:ascii="Times New Roman" w:eastAsia="宋体" w:hint="eastAsia"/>
        </w:rPr>
        <w:t>蟑螂屋</w:t>
      </w:r>
      <w:r w:rsidR="00D134A4">
        <w:rPr>
          <w:rFonts w:ascii="Times New Roman" w:eastAsia="宋体" w:hint="eastAsia"/>
        </w:rPr>
        <w:t>，定期检查</w:t>
      </w:r>
      <w:r w:rsidR="009E5791">
        <w:rPr>
          <w:rFonts w:ascii="Times New Roman" w:eastAsia="宋体" w:hint="eastAsia"/>
        </w:rPr>
        <w:t>更换</w:t>
      </w:r>
      <w:r w:rsidR="00306687">
        <w:rPr>
          <w:rFonts w:ascii="Times New Roman" w:eastAsia="宋体" w:hint="eastAsia"/>
        </w:rPr>
        <w:t>，</w:t>
      </w:r>
      <w:r w:rsidR="00306687" w:rsidRPr="00306687">
        <w:rPr>
          <w:rFonts w:ascii="Times New Roman" w:eastAsia="宋体" w:hint="eastAsia"/>
        </w:rPr>
        <w:t>进行长期监测控制。</w:t>
      </w:r>
    </w:p>
    <w:p w14:paraId="4853C269" w14:textId="66BF1BAB" w:rsidR="00B02B1C" w:rsidRDefault="008E4EEB">
      <w:pPr>
        <w:pStyle w:val="afff4"/>
        <w:numPr>
          <w:ilvl w:val="4"/>
          <w:numId w:val="17"/>
        </w:numPr>
        <w:spacing w:beforeLines="0" w:before="0" w:afterLines="0" w:after="0"/>
        <w:ind w:left="0" w:firstLineChars="200" w:firstLine="420"/>
        <w:rPr>
          <w:rFonts w:ascii="Times New Roman" w:eastAsia="宋体"/>
        </w:rPr>
      </w:pPr>
      <w:r>
        <w:rPr>
          <w:rFonts w:ascii="Times New Roman" w:eastAsia="宋体" w:hint="eastAsia"/>
        </w:rPr>
        <w:t>墙壁、</w:t>
      </w:r>
      <w:r w:rsidR="00B20511" w:rsidRPr="002E2802">
        <w:rPr>
          <w:rFonts w:ascii="Times New Roman" w:eastAsia="宋体" w:hint="eastAsia"/>
        </w:rPr>
        <w:t>操作台、橱柜、水池、食品加工</w:t>
      </w:r>
      <w:r w:rsidR="00AB6C07">
        <w:rPr>
          <w:rFonts w:ascii="Times New Roman" w:eastAsia="宋体" w:hint="eastAsia"/>
        </w:rPr>
        <w:t>存储</w:t>
      </w:r>
      <w:r w:rsidR="00B20511" w:rsidRPr="002E2802">
        <w:rPr>
          <w:rFonts w:ascii="Times New Roman" w:eastAsia="宋体" w:hint="eastAsia"/>
        </w:rPr>
        <w:t>设备的缝隙可利用高温蒸汽烫杀。</w:t>
      </w:r>
    </w:p>
    <w:p w14:paraId="212C09F0" w14:textId="6035E41E" w:rsidR="0074461A" w:rsidRPr="00E003CC" w:rsidRDefault="0074461A">
      <w:pPr>
        <w:pStyle w:val="afff0"/>
        <w:numPr>
          <w:ilvl w:val="3"/>
          <w:numId w:val="17"/>
        </w:numPr>
        <w:spacing w:before="156" w:after="156"/>
      </w:pPr>
      <w:r w:rsidRPr="00E003CC">
        <w:rPr>
          <w:rFonts w:hint="eastAsia"/>
        </w:rPr>
        <w:t>蚊</w:t>
      </w:r>
      <w:r w:rsidR="00387E10">
        <w:rPr>
          <w:rFonts w:hint="eastAsia"/>
        </w:rPr>
        <w:t>类</w:t>
      </w:r>
    </w:p>
    <w:p w14:paraId="318605FE" w14:textId="0D9BBE08" w:rsidR="0074461A" w:rsidRPr="002E2802" w:rsidRDefault="0074461A">
      <w:pPr>
        <w:pStyle w:val="afff4"/>
        <w:numPr>
          <w:ilvl w:val="4"/>
          <w:numId w:val="17"/>
        </w:numPr>
        <w:spacing w:beforeLines="0" w:before="0" w:afterLines="0" w:after="0"/>
        <w:ind w:left="0" w:firstLineChars="200" w:firstLine="420"/>
        <w:rPr>
          <w:rFonts w:ascii="Times New Roman" w:eastAsia="宋体"/>
        </w:rPr>
      </w:pPr>
      <w:bookmarkStart w:id="139" w:name="_Hlk185443512"/>
      <w:r w:rsidRPr="002E2802">
        <w:rPr>
          <w:rFonts w:ascii="Times New Roman" w:eastAsia="宋体" w:hint="eastAsia"/>
        </w:rPr>
        <w:lastRenderedPageBreak/>
        <w:t>防蚊设施</w:t>
      </w:r>
    </w:p>
    <w:bookmarkEnd w:id="139"/>
    <w:p w14:paraId="7DA0B7E3" w14:textId="33697641" w:rsidR="0074461A" w:rsidRPr="00E003CC" w:rsidRDefault="0074461A" w:rsidP="0074461A">
      <w:pPr>
        <w:pStyle w:val="aff6"/>
        <w:rPr>
          <w:rFonts w:ascii="Times New Roman"/>
        </w:rPr>
      </w:pPr>
      <w:r w:rsidRPr="00E003CC">
        <w:rPr>
          <w:rFonts w:ascii="Times New Roman" w:hint="eastAsia"/>
        </w:rPr>
        <w:t>与外界相通的门窗合理安装纱门、纱窗等设施。纱门、纱窗的网眼密度应</w:t>
      </w:r>
      <w:r w:rsidR="00A14339">
        <w:rPr>
          <w:rFonts w:ascii="Times New Roman" w:hint="eastAsia"/>
        </w:rPr>
        <w:t>≥</w:t>
      </w:r>
      <w:r w:rsidRPr="00E003CC">
        <w:rPr>
          <w:rFonts w:ascii="Times New Roman" w:hint="eastAsia"/>
        </w:rPr>
        <w:t>16</w:t>
      </w:r>
      <w:r w:rsidRPr="00E003CC">
        <w:rPr>
          <w:rFonts w:ascii="Times New Roman" w:hint="eastAsia"/>
        </w:rPr>
        <w:t>目。</w:t>
      </w:r>
    </w:p>
    <w:p w14:paraId="19BB7EC5" w14:textId="61031D90" w:rsidR="0074461A" w:rsidRPr="002E2802" w:rsidRDefault="0074461A">
      <w:pPr>
        <w:pStyle w:val="afff4"/>
        <w:numPr>
          <w:ilvl w:val="4"/>
          <w:numId w:val="17"/>
        </w:numPr>
        <w:spacing w:beforeLines="0" w:before="0" w:afterLines="0" w:after="0"/>
        <w:ind w:left="0" w:firstLineChars="200" w:firstLine="420"/>
        <w:rPr>
          <w:rFonts w:ascii="Times New Roman" w:eastAsia="宋体"/>
        </w:rPr>
      </w:pPr>
      <w:bookmarkStart w:id="140" w:name="_Hlk185443650"/>
      <w:r w:rsidRPr="002E2802">
        <w:rPr>
          <w:rFonts w:ascii="Times New Roman" w:eastAsia="宋体" w:hint="eastAsia"/>
        </w:rPr>
        <w:t>灭蚊器械</w:t>
      </w:r>
    </w:p>
    <w:bookmarkEnd w:id="140"/>
    <w:p w14:paraId="48FB166B" w14:textId="7890A80E" w:rsidR="0074461A" w:rsidRPr="00E003CC" w:rsidRDefault="0074461A" w:rsidP="0074461A">
      <w:pPr>
        <w:pStyle w:val="aff6"/>
        <w:rPr>
          <w:rFonts w:ascii="Times New Roman"/>
        </w:rPr>
      </w:pPr>
      <w:r w:rsidRPr="00E003CC">
        <w:rPr>
          <w:rFonts w:ascii="Times New Roman" w:hint="eastAsia"/>
        </w:rPr>
        <w:t>室外可在周边蚊虫活动频繁区域，设置</w:t>
      </w:r>
      <w:proofErr w:type="gramStart"/>
      <w:r w:rsidRPr="00E003CC">
        <w:rPr>
          <w:rFonts w:ascii="Times New Roman" w:hint="eastAsia"/>
        </w:rPr>
        <w:t>诱</w:t>
      </w:r>
      <w:proofErr w:type="gramEnd"/>
      <w:r w:rsidRPr="00E003CC">
        <w:rPr>
          <w:rFonts w:ascii="Times New Roman" w:hint="eastAsia"/>
        </w:rPr>
        <w:t>蚊灯</w:t>
      </w:r>
      <w:r w:rsidR="00A14339">
        <w:rPr>
          <w:rFonts w:ascii="Times New Roman" w:hint="eastAsia"/>
        </w:rPr>
        <w:t>灭蚊</w:t>
      </w:r>
      <w:r w:rsidRPr="00E003CC">
        <w:rPr>
          <w:rFonts w:ascii="Times New Roman" w:hint="eastAsia"/>
        </w:rPr>
        <w:t>。室内可使用电</w:t>
      </w:r>
      <w:proofErr w:type="gramStart"/>
      <w:r w:rsidRPr="00E003CC">
        <w:rPr>
          <w:rFonts w:ascii="Times New Roman" w:hint="eastAsia"/>
        </w:rPr>
        <w:t>蚊</w:t>
      </w:r>
      <w:proofErr w:type="gramEnd"/>
      <w:r w:rsidRPr="00E003CC">
        <w:rPr>
          <w:rFonts w:ascii="Times New Roman" w:hint="eastAsia"/>
        </w:rPr>
        <w:t>拍击打。</w:t>
      </w:r>
    </w:p>
    <w:p w14:paraId="50560126" w14:textId="66DD9B19" w:rsidR="00B02B1C" w:rsidRPr="00E003CC" w:rsidRDefault="0074461A">
      <w:pPr>
        <w:pStyle w:val="afff0"/>
        <w:numPr>
          <w:ilvl w:val="2"/>
          <w:numId w:val="17"/>
        </w:numPr>
        <w:spacing w:before="156" w:after="156"/>
        <w:ind w:firstLine="0"/>
        <w:rPr>
          <w:rFonts w:ascii="Times New Roman"/>
        </w:rPr>
      </w:pPr>
      <w:bookmarkStart w:id="141" w:name="_Toc3301"/>
      <w:bookmarkStart w:id="142" w:name="_Toc28236"/>
      <w:bookmarkStart w:id="143" w:name="_Toc28197"/>
      <w:r w:rsidRPr="00E003CC">
        <w:rPr>
          <w:rFonts w:ascii="Times New Roman" w:hint="eastAsia"/>
        </w:rPr>
        <w:t>化学防治</w:t>
      </w:r>
      <w:bookmarkEnd w:id="141"/>
      <w:bookmarkEnd w:id="142"/>
      <w:bookmarkEnd w:id="143"/>
    </w:p>
    <w:p w14:paraId="0E76E1D4" w14:textId="1D15B998" w:rsidR="00B02B1C" w:rsidRPr="00E003CC" w:rsidRDefault="00000000">
      <w:pPr>
        <w:pStyle w:val="afff0"/>
        <w:numPr>
          <w:ilvl w:val="3"/>
          <w:numId w:val="17"/>
        </w:numPr>
        <w:spacing w:before="156" w:after="156"/>
      </w:pPr>
      <w:r w:rsidRPr="00E003CC">
        <w:rPr>
          <w:rFonts w:hint="eastAsia"/>
        </w:rPr>
        <w:t>鼠类</w:t>
      </w:r>
    </w:p>
    <w:p w14:paraId="49F4FFC6" w14:textId="77777777" w:rsidR="00DB675D" w:rsidRPr="00A07CB2" w:rsidRDefault="00000000" w:rsidP="00A07CB2">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A07CB2">
        <w:rPr>
          <w:rFonts w:ascii="Times New Roman" w:eastAsiaTheme="minorEastAsia"/>
        </w:rPr>
        <w:t>室内不</w:t>
      </w:r>
      <w:r w:rsidR="00835580" w:rsidRPr="00A07CB2">
        <w:rPr>
          <w:rFonts w:ascii="Times New Roman" w:eastAsiaTheme="minorEastAsia"/>
        </w:rPr>
        <w:t>宜</w:t>
      </w:r>
      <w:r w:rsidRPr="00A07CB2">
        <w:rPr>
          <w:rFonts w:ascii="Times New Roman" w:eastAsiaTheme="minorEastAsia"/>
        </w:rPr>
        <w:t>使用化学</w:t>
      </w:r>
      <w:r w:rsidR="00DB675D" w:rsidRPr="00A07CB2">
        <w:rPr>
          <w:rFonts w:ascii="Times New Roman" w:eastAsiaTheme="minorEastAsia"/>
        </w:rPr>
        <w:t>防治</w:t>
      </w:r>
      <w:r w:rsidRPr="00A07CB2">
        <w:rPr>
          <w:rFonts w:ascii="Times New Roman" w:eastAsiaTheme="minorEastAsia"/>
        </w:rPr>
        <w:t>方法灭鼠，应选择物理防治方法</w:t>
      </w:r>
      <w:r w:rsidR="00835580" w:rsidRPr="00A07CB2">
        <w:rPr>
          <w:rFonts w:ascii="Times New Roman" w:eastAsiaTheme="minorEastAsia"/>
        </w:rPr>
        <w:t>。</w:t>
      </w:r>
    </w:p>
    <w:p w14:paraId="14066361" w14:textId="317FB633" w:rsidR="00B02B1C" w:rsidRPr="00A07CB2" w:rsidRDefault="00000000" w:rsidP="00A07CB2">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A07CB2">
        <w:rPr>
          <w:rFonts w:ascii="Times New Roman" w:eastAsiaTheme="minorEastAsia"/>
        </w:rPr>
        <w:t>室外可使用</w:t>
      </w:r>
      <w:r w:rsidR="00DB675D" w:rsidRPr="00A07CB2">
        <w:rPr>
          <w:rFonts w:ascii="Times New Roman" w:eastAsiaTheme="minorEastAsia"/>
        </w:rPr>
        <w:t>毒饵</w:t>
      </w:r>
      <w:r w:rsidR="00835580" w:rsidRPr="00A07CB2">
        <w:rPr>
          <w:rFonts w:ascii="Times New Roman" w:eastAsiaTheme="minorEastAsia"/>
        </w:rPr>
        <w:t>灭鼠</w:t>
      </w:r>
      <w:r w:rsidR="00DB675D" w:rsidRPr="00A07CB2">
        <w:rPr>
          <w:rFonts w:ascii="Times New Roman" w:eastAsiaTheme="minorEastAsia"/>
        </w:rPr>
        <w:t>，</w:t>
      </w:r>
      <w:r w:rsidRPr="00A07CB2">
        <w:rPr>
          <w:rFonts w:ascii="Times New Roman" w:eastAsiaTheme="minorEastAsia"/>
        </w:rPr>
        <w:t>选用适口性好的抗凝血类或其他安全环保的杀鼠剂</w:t>
      </w:r>
      <w:r w:rsidR="009C2C5B" w:rsidRPr="00A07CB2">
        <w:rPr>
          <w:rFonts w:ascii="Times New Roman" w:eastAsiaTheme="minorEastAsia"/>
        </w:rPr>
        <w:t>，</w:t>
      </w:r>
      <w:r w:rsidR="008C69BA" w:rsidRPr="00A07CB2">
        <w:rPr>
          <w:rFonts w:ascii="Times New Roman" w:eastAsiaTheme="minorEastAsia"/>
        </w:rPr>
        <w:t>如胆钙化醇、雷公藤甲素。</w:t>
      </w:r>
    </w:p>
    <w:p w14:paraId="4AF628D4" w14:textId="44FDC6DF" w:rsidR="00B02B1C" w:rsidRPr="00A07CB2" w:rsidRDefault="00780FC3" w:rsidP="00A07CB2">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A07CB2">
        <w:rPr>
          <w:rFonts w:ascii="Times New Roman" w:eastAsiaTheme="minorEastAsia"/>
        </w:rPr>
        <w:t>使用块状毒饵并穿孔固定置于抗</w:t>
      </w:r>
      <w:r w:rsidR="008F5074" w:rsidRPr="00A07CB2">
        <w:rPr>
          <w:rFonts w:ascii="Times New Roman" w:eastAsiaTheme="minorEastAsia"/>
        </w:rPr>
        <w:t>干</w:t>
      </w:r>
      <w:r w:rsidR="009F7F3E" w:rsidRPr="00A07CB2">
        <w:rPr>
          <w:rFonts w:ascii="Times New Roman" w:eastAsiaTheme="minorEastAsia"/>
        </w:rPr>
        <w:t>预</w:t>
      </w:r>
      <w:r w:rsidRPr="00A07CB2">
        <w:rPr>
          <w:rFonts w:ascii="Times New Roman" w:eastAsiaTheme="minorEastAsia"/>
        </w:rPr>
        <w:t>型毒饵站内</w:t>
      </w:r>
      <w:r>
        <w:rPr>
          <w:rFonts w:ascii="Times New Roman" w:eastAsiaTheme="minorEastAsia" w:hint="eastAsia"/>
        </w:rPr>
        <w:t>。</w:t>
      </w:r>
      <w:r w:rsidRPr="00A07CB2">
        <w:rPr>
          <w:rFonts w:ascii="Times New Roman" w:eastAsiaTheme="minorEastAsia"/>
        </w:rPr>
        <w:t>毒饵站</w:t>
      </w:r>
      <w:r w:rsidR="008F5074" w:rsidRPr="00A07CB2">
        <w:rPr>
          <w:rFonts w:ascii="Times New Roman" w:eastAsiaTheme="minorEastAsia"/>
        </w:rPr>
        <w:t>加锁</w:t>
      </w:r>
      <w:r w:rsidRPr="00A07CB2">
        <w:rPr>
          <w:rFonts w:ascii="Times New Roman" w:eastAsiaTheme="minorEastAsia"/>
        </w:rPr>
        <w:t>固定安装，并设置明显的警示标识</w:t>
      </w:r>
      <w:r w:rsidR="008F5074" w:rsidRPr="00A07CB2">
        <w:rPr>
          <w:rFonts w:ascii="Times New Roman" w:eastAsiaTheme="minorEastAsia"/>
        </w:rPr>
        <w:t>。</w:t>
      </w:r>
      <w:r w:rsidRPr="00A07CB2">
        <w:rPr>
          <w:rFonts w:ascii="Times New Roman" w:eastAsiaTheme="minorEastAsia"/>
        </w:rPr>
        <w:t>在外环境绿化带、围墙内、建筑物墙根、垃圾暂存</w:t>
      </w:r>
      <w:r w:rsidR="00A07CB2" w:rsidRPr="00A07CB2">
        <w:rPr>
          <w:rFonts w:ascii="Times New Roman" w:eastAsiaTheme="minorEastAsia"/>
        </w:rPr>
        <w:t>场所</w:t>
      </w:r>
      <w:r w:rsidR="008F5074" w:rsidRPr="00A07CB2">
        <w:rPr>
          <w:rFonts w:ascii="Times New Roman" w:eastAsiaTheme="minorEastAsia"/>
        </w:rPr>
        <w:t>、公共厕所</w:t>
      </w:r>
      <w:r w:rsidRPr="00A07CB2">
        <w:rPr>
          <w:rFonts w:ascii="Times New Roman" w:eastAsiaTheme="minorEastAsia"/>
        </w:rPr>
        <w:t>等区域</w:t>
      </w:r>
      <w:r w:rsidR="008F5074" w:rsidRPr="00A07CB2">
        <w:rPr>
          <w:rFonts w:ascii="Times New Roman" w:eastAsiaTheme="minorEastAsia"/>
        </w:rPr>
        <w:t>布放</w:t>
      </w:r>
      <w:r w:rsidRPr="00A07CB2">
        <w:rPr>
          <w:rFonts w:ascii="Times New Roman" w:eastAsiaTheme="minorEastAsia"/>
        </w:rPr>
        <w:t>。</w:t>
      </w:r>
      <w:r w:rsidR="00A07CB2" w:rsidRPr="00A07CB2">
        <w:rPr>
          <w:rFonts w:ascii="Times New Roman" w:eastAsiaTheme="minorEastAsia"/>
        </w:rPr>
        <w:t>对毒饵站编号并绘制</w:t>
      </w:r>
      <w:r w:rsidR="00067032" w:rsidRPr="00A07CB2">
        <w:rPr>
          <w:rFonts w:ascii="Times New Roman" w:eastAsiaTheme="minorEastAsia"/>
        </w:rPr>
        <w:t>平面图</w:t>
      </w:r>
      <w:r w:rsidR="00A07CB2" w:rsidRPr="00A07CB2">
        <w:rPr>
          <w:rFonts w:ascii="Times New Roman" w:eastAsiaTheme="minorEastAsia"/>
        </w:rPr>
        <w:t>，</w:t>
      </w:r>
      <w:r w:rsidR="00067032" w:rsidRPr="00A07CB2">
        <w:rPr>
          <w:rFonts w:ascii="Times New Roman" w:eastAsiaTheme="minorEastAsia"/>
        </w:rPr>
        <w:t>定期检查和维护。</w:t>
      </w:r>
    </w:p>
    <w:p w14:paraId="3BAA240C" w14:textId="77777777" w:rsidR="00780FC3" w:rsidRDefault="00392101" w:rsidP="00780FC3">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A07CB2">
        <w:rPr>
          <w:rFonts w:ascii="Times New Roman" w:eastAsiaTheme="minorEastAsia"/>
        </w:rPr>
        <w:t>毒饵站应由专人管理，第一周每日或隔日检查毒饵消耗情况，吃多少补多少，吃完加倍补充，直至毒饵无明显消耗为止。之后，每隔</w:t>
      </w:r>
      <w:r w:rsidRPr="00A07CB2">
        <w:rPr>
          <w:rFonts w:ascii="Times New Roman" w:eastAsiaTheme="minorEastAsia"/>
        </w:rPr>
        <w:t>2</w:t>
      </w:r>
      <w:r w:rsidRPr="00A07CB2">
        <w:rPr>
          <w:rFonts w:ascii="Times New Roman" w:eastAsiaTheme="minorEastAsia"/>
        </w:rPr>
        <w:t>周至少检查一次毒饵站，记录毒饵消耗量</w:t>
      </w:r>
      <w:r w:rsidR="00780FC3">
        <w:rPr>
          <w:rFonts w:ascii="Times New Roman" w:eastAsiaTheme="minorEastAsia" w:hint="eastAsia"/>
        </w:rPr>
        <w:t>，</w:t>
      </w:r>
      <w:r w:rsidRPr="00A07CB2">
        <w:rPr>
          <w:rFonts w:ascii="Times New Roman" w:eastAsiaTheme="minorEastAsia"/>
        </w:rPr>
        <w:t>去除霉变毒饵，更换新鲜毒饵。对连续</w:t>
      </w:r>
      <w:r w:rsidRPr="00A07CB2">
        <w:rPr>
          <w:rFonts w:ascii="Times New Roman" w:eastAsiaTheme="minorEastAsia"/>
        </w:rPr>
        <w:t>1</w:t>
      </w:r>
      <w:r w:rsidRPr="00A07CB2">
        <w:rPr>
          <w:rFonts w:ascii="Times New Roman" w:eastAsiaTheme="minorEastAsia"/>
        </w:rPr>
        <w:t>个月未被盗食的毒饵站可暂停投药。</w:t>
      </w:r>
    </w:p>
    <w:p w14:paraId="40EDE430" w14:textId="54E73793" w:rsidR="00B02B1C" w:rsidRPr="00780FC3" w:rsidRDefault="00780FC3" w:rsidP="00A07CB2">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780FC3">
        <w:rPr>
          <w:rFonts w:ascii="Times New Roman" w:eastAsiaTheme="minorEastAsia"/>
        </w:rPr>
        <w:t>外环境下水道、管道井等潮湿场所宜悬挂蜡块毒饵。</w:t>
      </w:r>
    </w:p>
    <w:p w14:paraId="4FA9EDFA" w14:textId="30DBA6DE" w:rsidR="00B02B1C" w:rsidRPr="00E003CC" w:rsidRDefault="00000000">
      <w:pPr>
        <w:pStyle w:val="afff0"/>
        <w:numPr>
          <w:ilvl w:val="3"/>
          <w:numId w:val="17"/>
        </w:numPr>
        <w:spacing w:before="156" w:after="156"/>
      </w:pPr>
      <w:r w:rsidRPr="00E003CC">
        <w:rPr>
          <w:rFonts w:hint="eastAsia"/>
        </w:rPr>
        <w:t>蝇类</w:t>
      </w:r>
    </w:p>
    <w:p w14:paraId="473B6F5E" w14:textId="783E9AFE" w:rsidR="00B02B1C" w:rsidRPr="002E2802" w:rsidRDefault="00933082">
      <w:pPr>
        <w:pStyle w:val="afff4"/>
        <w:numPr>
          <w:ilvl w:val="4"/>
          <w:numId w:val="17"/>
        </w:numPr>
        <w:spacing w:beforeLines="0" w:before="0" w:afterLines="0" w:after="0"/>
        <w:ind w:left="0" w:firstLineChars="200" w:firstLine="420"/>
        <w:rPr>
          <w:rFonts w:ascii="Times New Roman" w:eastAsia="宋体"/>
        </w:rPr>
      </w:pPr>
      <w:r w:rsidRPr="002E2802">
        <w:rPr>
          <w:rFonts w:ascii="Times New Roman" w:eastAsia="宋体" w:hint="eastAsia"/>
        </w:rPr>
        <w:t>外部环境的</w:t>
      </w:r>
      <w:proofErr w:type="gramStart"/>
      <w:r w:rsidRPr="002E2802">
        <w:rPr>
          <w:rFonts w:ascii="Times New Roman" w:eastAsia="宋体" w:hint="eastAsia"/>
        </w:rPr>
        <w:t>的</w:t>
      </w:r>
      <w:proofErr w:type="gramEnd"/>
      <w:r w:rsidRPr="002E2802">
        <w:rPr>
          <w:rFonts w:ascii="Times New Roman" w:eastAsia="宋体" w:hint="eastAsia"/>
        </w:rPr>
        <w:t>孳生物</w:t>
      </w:r>
      <w:r w:rsidR="00E773D7">
        <w:rPr>
          <w:rFonts w:ascii="Times New Roman" w:eastAsia="宋体" w:hint="eastAsia"/>
        </w:rPr>
        <w:t>可</w:t>
      </w:r>
      <w:r w:rsidRPr="002E2802">
        <w:rPr>
          <w:rFonts w:ascii="Times New Roman" w:eastAsia="宋体" w:hint="eastAsia"/>
        </w:rPr>
        <w:t>喷洒灭蝇</w:t>
      </w:r>
      <w:proofErr w:type="gramStart"/>
      <w:r w:rsidRPr="002E2802">
        <w:rPr>
          <w:rFonts w:ascii="Times New Roman" w:eastAsia="宋体" w:hint="eastAsia"/>
        </w:rPr>
        <w:t>幼</w:t>
      </w:r>
      <w:proofErr w:type="gramEnd"/>
      <w:r w:rsidRPr="002E2802">
        <w:rPr>
          <w:rFonts w:ascii="Times New Roman" w:eastAsia="宋体" w:hint="eastAsia"/>
        </w:rPr>
        <w:t>药物，用量按照产品说明书执行。</w:t>
      </w:r>
    </w:p>
    <w:p w14:paraId="73C9193C" w14:textId="77777777" w:rsidR="00E773D7" w:rsidRDefault="00E773D7">
      <w:pPr>
        <w:pStyle w:val="afff4"/>
        <w:numPr>
          <w:ilvl w:val="4"/>
          <w:numId w:val="17"/>
        </w:numPr>
        <w:spacing w:beforeLines="0" w:before="0" w:afterLines="0" w:after="0"/>
        <w:ind w:left="0" w:firstLineChars="200" w:firstLine="420"/>
        <w:rPr>
          <w:rFonts w:ascii="Times New Roman" w:eastAsia="宋体"/>
        </w:rPr>
      </w:pPr>
      <w:r w:rsidRPr="00E773D7">
        <w:rPr>
          <w:rFonts w:ascii="Times New Roman" w:eastAsia="宋体" w:hint="eastAsia"/>
        </w:rPr>
        <w:t>食堂场所内不应使用灭蝇</w:t>
      </w:r>
      <w:proofErr w:type="gramStart"/>
      <w:r w:rsidRPr="00E773D7">
        <w:rPr>
          <w:rFonts w:ascii="Times New Roman" w:eastAsia="宋体" w:hint="eastAsia"/>
        </w:rPr>
        <w:t>饵</w:t>
      </w:r>
      <w:proofErr w:type="gramEnd"/>
      <w:r w:rsidRPr="00E773D7">
        <w:rPr>
          <w:rFonts w:ascii="Times New Roman" w:eastAsia="宋体" w:hint="eastAsia"/>
        </w:rPr>
        <w:t>剂，</w:t>
      </w:r>
      <w:r w:rsidRPr="002E2802">
        <w:rPr>
          <w:rFonts w:ascii="Times New Roman" w:eastAsia="宋体" w:hint="eastAsia"/>
        </w:rPr>
        <w:t>在成蝇聚集的场所如外部垃圾</w:t>
      </w:r>
      <w:r>
        <w:rPr>
          <w:rFonts w:ascii="Times New Roman" w:eastAsia="宋体" w:hint="eastAsia"/>
        </w:rPr>
        <w:t>暂存场所</w:t>
      </w:r>
      <w:r w:rsidRPr="002E2802">
        <w:rPr>
          <w:rFonts w:ascii="Times New Roman" w:eastAsia="宋体" w:hint="eastAsia"/>
        </w:rPr>
        <w:t>、公厕等可采用毒饵灭蝇</w:t>
      </w:r>
      <w:r>
        <w:rPr>
          <w:rFonts w:ascii="Times New Roman" w:eastAsia="宋体" w:hint="eastAsia"/>
        </w:rPr>
        <w:t>，</w:t>
      </w:r>
      <w:r w:rsidRPr="002E2802">
        <w:rPr>
          <w:rFonts w:ascii="Times New Roman" w:eastAsia="宋体" w:hint="eastAsia"/>
        </w:rPr>
        <w:t>毒饵布放处应有警示标识。</w:t>
      </w:r>
    </w:p>
    <w:p w14:paraId="668BA3A9" w14:textId="77777777" w:rsidR="00E773D7" w:rsidRDefault="00C73D82">
      <w:pPr>
        <w:pStyle w:val="afff4"/>
        <w:numPr>
          <w:ilvl w:val="4"/>
          <w:numId w:val="17"/>
        </w:numPr>
        <w:spacing w:beforeLines="0" w:before="0" w:afterLines="0" w:after="0"/>
        <w:ind w:left="0" w:firstLineChars="200" w:firstLine="420"/>
        <w:rPr>
          <w:rFonts w:ascii="Times New Roman" w:eastAsia="宋体"/>
        </w:rPr>
      </w:pPr>
      <w:r w:rsidRPr="002E2802">
        <w:rPr>
          <w:rFonts w:ascii="Times New Roman" w:eastAsia="宋体"/>
        </w:rPr>
        <w:t>成蝇密度较高时，在确保食品和人员安全的前提下，可在垃圾暂存场所、厕所等</w:t>
      </w:r>
      <w:r w:rsidR="00E773D7">
        <w:rPr>
          <w:rFonts w:ascii="Times New Roman" w:eastAsia="宋体" w:hint="eastAsia"/>
        </w:rPr>
        <w:t>局部环境</w:t>
      </w:r>
      <w:r w:rsidRPr="002E2802">
        <w:rPr>
          <w:rFonts w:ascii="Times New Roman" w:eastAsia="宋体"/>
        </w:rPr>
        <w:t>，采用</w:t>
      </w:r>
      <w:r w:rsidR="00933082" w:rsidRPr="002E2802">
        <w:rPr>
          <w:rFonts w:ascii="Times New Roman" w:eastAsia="宋体" w:hint="eastAsia"/>
        </w:rPr>
        <w:t>滞留喷洒</w:t>
      </w:r>
      <w:r w:rsidR="00E773D7">
        <w:rPr>
          <w:rFonts w:ascii="Times New Roman" w:eastAsia="宋体" w:hint="eastAsia"/>
        </w:rPr>
        <w:t>或</w:t>
      </w:r>
      <w:r w:rsidR="00933082" w:rsidRPr="002E2802">
        <w:rPr>
          <w:rFonts w:ascii="Times New Roman" w:eastAsia="宋体" w:hint="eastAsia"/>
        </w:rPr>
        <w:t>空间喷雾</w:t>
      </w:r>
      <w:r w:rsidRPr="002E2802">
        <w:rPr>
          <w:rFonts w:ascii="Times New Roman" w:eastAsia="宋体"/>
        </w:rPr>
        <w:t>进行</w:t>
      </w:r>
      <w:r w:rsidR="00E773D7" w:rsidRPr="00E773D7">
        <w:rPr>
          <w:rFonts w:ascii="Times New Roman" w:eastAsia="宋体" w:hint="eastAsia"/>
        </w:rPr>
        <w:t>定点</w:t>
      </w:r>
      <w:r w:rsidR="00E773D7">
        <w:rPr>
          <w:rFonts w:ascii="Times New Roman" w:eastAsia="宋体" w:hint="eastAsia"/>
        </w:rPr>
        <w:t>防治</w:t>
      </w:r>
      <w:r w:rsidRPr="002E2802">
        <w:rPr>
          <w:rFonts w:ascii="Times New Roman" w:eastAsia="宋体"/>
        </w:rPr>
        <w:t>。</w:t>
      </w:r>
    </w:p>
    <w:p w14:paraId="32A7278F" w14:textId="7EBD0525" w:rsidR="00593895" w:rsidRPr="00593895" w:rsidRDefault="00E773D7" w:rsidP="00A265BD">
      <w:pPr>
        <w:pStyle w:val="afff4"/>
        <w:numPr>
          <w:ilvl w:val="4"/>
          <w:numId w:val="17"/>
        </w:numPr>
        <w:spacing w:beforeLines="0" w:before="0" w:afterLines="0" w:after="0"/>
        <w:ind w:left="0" w:firstLineChars="200" w:firstLine="420"/>
      </w:pPr>
      <w:r w:rsidRPr="00A265BD">
        <w:rPr>
          <w:rFonts w:ascii="Times New Roman" w:eastAsia="宋体" w:hint="eastAsia"/>
        </w:rPr>
        <w:t>如室内苍蝇密度将危害食品安全</w:t>
      </w:r>
      <w:r w:rsidR="00A265BD">
        <w:rPr>
          <w:rFonts w:ascii="Times New Roman" w:eastAsia="宋体" w:hint="eastAsia"/>
        </w:rPr>
        <w:t>，</w:t>
      </w:r>
      <w:r w:rsidR="00A265BD" w:rsidRPr="00A265BD">
        <w:rPr>
          <w:rFonts w:ascii="Times New Roman" w:eastAsia="宋体" w:hint="eastAsia"/>
        </w:rPr>
        <w:t>在确保食品物料收藏覆盖保护安全的前提下</w:t>
      </w:r>
      <w:r w:rsidR="00A265BD">
        <w:rPr>
          <w:rFonts w:ascii="Times New Roman" w:eastAsia="宋体" w:hint="eastAsia"/>
        </w:rPr>
        <w:t>，</w:t>
      </w:r>
      <w:r w:rsidR="00A265BD" w:rsidRPr="00A265BD">
        <w:rPr>
          <w:rFonts w:ascii="Times New Roman" w:eastAsia="宋体" w:hint="eastAsia"/>
        </w:rPr>
        <w:t>在非营业时间</w:t>
      </w:r>
      <w:r w:rsidRPr="00A265BD">
        <w:rPr>
          <w:rFonts w:ascii="Times New Roman" w:eastAsia="宋体" w:hint="eastAsia"/>
        </w:rPr>
        <w:t>选择空间喷雾杀灭成虫</w:t>
      </w:r>
      <w:r w:rsidR="00A265BD">
        <w:rPr>
          <w:rFonts w:ascii="Times New Roman" w:eastAsia="宋体" w:hint="eastAsia"/>
        </w:rPr>
        <w:t>。</w:t>
      </w:r>
      <w:r w:rsidR="005B4C33" w:rsidRPr="00A265BD">
        <w:rPr>
          <w:rFonts w:ascii="Times New Roman" w:eastAsia="宋体" w:hint="eastAsia"/>
        </w:rPr>
        <w:t>操作结束后</w:t>
      </w:r>
      <w:r w:rsidR="00A265BD">
        <w:rPr>
          <w:rFonts w:ascii="Times New Roman" w:eastAsia="宋体" w:hint="eastAsia"/>
        </w:rPr>
        <w:t>，</w:t>
      </w:r>
      <w:r w:rsidR="005B4C33" w:rsidRPr="00A265BD">
        <w:rPr>
          <w:rFonts w:ascii="Times New Roman" w:eastAsia="宋体" w:hint="eastAsia"/>
        </w:rPr>
        <w:t>应彻底清洁室内设备设施</w:t>
      </w:r>
      <w:r w:rsidR="00A265BD">
        <w:rPr>
          <w:rFonts w:ascii="Times New Roman" w:eastAsia="宋体" w:hint="eastAsia"/>
        </w:rPr>
        <w:t>，</w:t>
      </w:r>
      <w:r w:rsidR="005B4C33" w:rsidRPr="00A265BD">
        <w:rPr>
          <w:rFonts w:ascii="Times New Roman" w:eastAsia="宋体" w:hint="eastAsia"/>
        </w:rPr>
        <w:t>消除药物残留</w:t>
      </w:r>
      <w:r w:rsidR="00A265BD" w:rsidRPr="00A265BD">
        <w:rPr>
          <w:rFonts w:ascii="Times New Roman" w:eastAsia="宋体" w:hint="eastAsia"/>
        </w:rPr>
        <w:t>。</w:t>
      </w:r>
    </w:p>
    <w:p w14:paraId="33CBD93F" w14:textId="0B0B4B68" w:rsidR="00B02B1C" w:rsidRPr="00E003CC" w:rsidRDefault="00000000">
      <w:pPr>
        <w:pStyle w:val="afff0"/>
        <w:numPr>
          <w:ilvl w:val="3"/>
          <w:numId w:val="17"/>
        </w:numPr>
        <w:spacing w:before="156" w:after="156"/>
      </w:pPr>
      <w:r w:rsidRPr="00E003CC">
        <w:rPr>
          <w:rFonts w:hint="eastAsia"/>
        </w:rPr>
        <w:t>蟑螂</w:t>
      </w:r>
    </w:p>
    <w:p w14:paraId="06BB5ED3" w14:textId="4171740C" w:rsidR="00B02B1C" w:rsidRPr="00275137" w:rsidRDefault="00000000" w:rsidP="00985091">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施用</w:t>
      </w:r>
      <w:proofErr w:type="gramStart"/>
      <w:r w:rsidR="000232AE" w:rsidRPr="00275137">
        <w:rPr>
          <w:rFonts w:ascii="Times New Roman" w:eastAsia="宋体"/>
        </w:rPr>
        <w:t>饵</w:t>
      </w:r>
      <w:proofErr w:type="gramEnd"/>
      <w:r w:rsidR="000232AE" w:rsidRPr="00275137">
        <w:rPr>
          <w:rFonts w:ascii="Times New Roman" w:eastAsia="宋体"/>
        </w:rPr>
        <w:t>剂</w:t>
      </w:r>
    </w:p>
    <w:p w14:paraId="7263C5E0" w14:textId="1FC0CD3A" w:rsidR="0049725A" w:rsidRPr="00275137" w:rsidRDefault="0056275F" w:rsidP="00985091">
      <w:pPr>
        <w:pStyle w:val="afff4"/>
        <w:numPr>
          <w:ilvl w:val="5"/>
          <w:numId w:val="18"/>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首选杀</w:t>
      </w:r>
      <w:proofErr w:type="gramStart"/>
      <w:r w:rsidRPr="00275137">
        <w:rPr>
          <w:rFonts w:ascii="Times New Roman" w:eastAsia="宋体"/>
        </w:rPr>
        <w:t>蟑</w:t>
      </w:r>
      <w:proofErr w:type="gramEnd"/>
      <w:r w:rsidRPr="00275137">
        <w:rPr>
          <w:rFonts w:ascii="Times New Roman" w:eastAsia="宋体"/>
        </w:rPr>
        <w:t>胶</w:t>
      </w:r>
      <w:proofErr w:type="gramStart"/>
      <w:r w:rsidRPr="00275137">
        <w:rPr>
          <w:rFonts w:ascii="Times New Roman" w:eastAsia="宋体"/>
        </w:rPr>
        <w:t>饵</w:t>
      </w:r>
      <w:proofErr w:type="gramEnd"/>
      <w:r w:rsidRPr="00275137">
        <w:rPr>
          <w:rFonts w:ascii="Times New Roman" w:eastAsia="宋体"/>
        </w:rPr>
        <w:t>，操作时应遵循点多、量少、面广的原则</w:t>
      </w:r>
      <w:r w:rsidR="00985091" w:rsidRPr="00275137">
        <w:rPr>
          <w:rFonts w:ascii="Times New Roman" w:eastAsia="宋体"/>
        </w:rPr>
        <w:t>。</w:t>
      </w:r>
      <w:r w:rsidRPr="00275137">
        <w:rPr>
          <w:rFonts w:ascii="Times New Roman" w:eastAsia="宋体"/>
        </w:rPr>
        <w:t>为避免对食品安全造成影响</w:t>
      </w:r>
      <w:r w:rsidR="0049725A" w:rsidRPr="00275137">
        <w:rPr>
          <w:rFonts w:ascii="Times New Roman" w:eastAsia="宋体"/>
        </w:rPr>
        <w:t>，</w:t>
      </w:r>
      <w:r w:rsidRPr="00275137">
        <w:rPr>
          <w:rFonts w:ascii="Times New Roman" w:eastAsia="宋体"/>
        </w:rPr>
        <w:t>可将胶</w:t>
      </w:r>
      <w:proofErr w:type="gramStart"/>
      <w:r w:rsidRPr="00275137">
        <w:rPr>
          <w:rFonts w:ascii="Times New Roman" w:eastAsia="宋体"/>
        </w:rPr>
        <w:t>饵</w:t>
      </w:r>
      <w:proofErr w:type="gramEnd"/>
      <w:r w:rsidRPr="00275137">
        <w:rPr>
          <w:rFonts w:ascii="Times New Roman" w:eastAsia="宋体"/>
        </w:rPr>
        <w:t>点放在诱饵盒内</w:t>
      </w:r>
      <w:r w:rsidR="0049725A" w:rsidRPr="00275137">
        <w:rPr>
          <w:rFonts w:ascii="Times New Roman" w:eastAsia="宋体"/>
        </w:rPr>
        <w:t>，</w:t>
      </w:r>
      <w:r w:rsidRPr="00275137">
        <w:rPr>
          <w:rFonts w:ascii="Times New Roman" w:eastAsia="宋体"/>
        </w:rPr>
        <w:t>诱饵盒应固定并编号</w:t>
      </w:r>
      <w:r w:rsidR="0049725A" w:rsidRPr="00275137">
        <w:rPr>
          <w:rFonts w:ascii="Times New Roman" w:eastAsia="宋体"/>
        </w:rPr>
        <w:t>，</w:t>
      </w:r>
      <w:r w:rsidRPr="00275137">
        <w:rPr>
          <w:rFonts w:ascii="Times New Roman" w:eastAsia="宋体"/>
        </w:rPr>
        <w:t>张贴警示标识并</w:t>
      </w:r>
      <w:r w:rsidR="00985091" w:rsidRPr="00275137">
        <w:rPr>
          <w:rFonts w:ascii="Times New Roman" w:eastAsia="宋体"/>
        </w:rPr>
        <w:t>定期检查更换失效的杀</w:t>
      </w:r>
      <w:proofErr w:type="gramStart"/>
      <w:r w:rsidR="00985091" w:rsidRPr="00275137">
        <w:rPr>
          <w:rFonts w:ascii="Times New Roman" w:eastAsia="宋体"/>
        </w:rPr>
        <w:t>蟑</w:t>
      </w:r>
      <w:proofErr w:type="gramEnd"/>
      <w:r w:rsidR="00985091" w:rsidRPr="00275137">
        <w:rPr>
          <w:rFonts w:ascii="Times New Roman" w:eastAsia="宋体"/>
        </w:rPr>
        <w:t>胶</w:t>
      </w:r>
      <w:proofErr w:type="gramStart"/>
      <w:r w:rsidR="00985091" w:rsidRPr="00275137">
        <w:rPr>
          <w:rFonts w:ascii="Times New Roman" w:eastAsia="宋体"/>
        </w:rPr>
        <w:t>饵</w:t>
      </w:r>
      <w:proofErr w:type="gramEnd"/>
      <w:r w:rsidR="00985091" w:rsidRPr="00275137">
        <w:rPr>
          <w:rFonts w:ascii="Times New Roman" w:eastAsia="宋体"/>
        </w:rPr>
        <w:t>。当蟑螂得到有效控制后</w:t>
      </w:r>
      <w:r w:rsidR="00F71B85" w:rsidRPr="00275137">
        <w:rPr>
          <w:rFonts w:ascii="Times New Roman" w:eastAsia="宋体"/>
        </w:rPr>
        <w:t>，</w:t>
      </w:r>
      <w:r w:rsidR="00985091" w:rsidRPr="00275137">
        <w:rPr>
          <w:rFonts w:ascii="Times New Roman" w:eastAsia="宋体"/>
        </w:rPr>
        <w:t>需清除杀</w:t>
      </w:r>
      <w:proofErr w:type="gramStart"/>
      <w:r w:rsidR="00985091" w:rsidRPr="00275137">
        <w:rPr>
          <w:rFonts w:ascii="Times New Roman" w:eastAsia="宋体"/>
        </w:rPr>
        <w:t>蟑</w:t>
      </w:r>
      <w:proofErr w:type="gramEnd"/>
      <w:r w:rsidR="00985091" w:rsidRPr="00275137">
        <w:rPr>
          <w:rFonts w:ascii="Times New Roman" w:eastAsia="宋体"/>
        </w:rPr>
        <w:t>胶</w:t>
      </w:r>
      <w:proofErr w:type="gramStart"/>
      <w:r w:rsidR="00985091" w:rsidRPr="00275137">
        <w:rPr>
          <w:rFonts w:ascii="Times New Roman" w:eastAsia="宋体"/>
        </w:rPr>
        <w:t>饵</w:t>
      </w:r>
      <w:proofErr w:type="gramEnd"/>
      <w:r w:rsidR="00985091" w:rsidRPr="00275137">
        <w:rPr>
          <w:rFonts w:ascii="Times New Roman" w:eastAsia="宋体"/>
        </w:rPr>
        <w:t>。</w:t>
      </w:r>
    </w:p>
    <w:p w14:paraId="153B3881" w14:textId="6C866E22" w:rsidR="00244B39" w:rsidRPr="00275137" w:rsidRDefault="00244B39" w:rsidP="00985091">
      <w:pPr>
        <w:pStyle w:val="afff4"/>
        <w:numPr>
          <w:ilvl w:val="5"/>
          <w:numId w:val="18"/>
        </w:numPr>
        <w:adjustRightInd w:val="0"/>
        <w:snapToGrid w:val="0"/>
        <w:spacing w:beforeLines="0" w:before="0" w:afterLines="0" w:after="0"/>
        <w:ind w:left="0" w:firstLineChars="200" w:firstLine="420"/>
        <w:jc w:val="both"/>
        <w:rPr>
          <w:rFonts w:ascii="Times New Roman"/>
        </w:rPr>
      </w:pPr>
      <w:r w:rsidRPr="00275137">
        <w:rPr>
          <w:rFonts w:ascii="Times New Roman" w:eastAsia="宋体"/>
        </w:rPr>
        <w:t>胶</w:t>
      </w:r>
      <w:proofErr w:type="gramStart"/>
      <w:r w:rsidRPr="00275137">
        <w:rPr>
          <w:rFonts w:ascii="Times New Roman" w:eastAsia="宋体"/>
        </w:rPr>
        <w:t>饵</w:t>
      </w:r>
      <w:proofErr w:type="gramEnd"/>
      <w:r w:rsidRPr="00275137">
        <w:rPr>
          <w:rFonts w:ascii="Times New Roman" w:eastAsia="宋体"/>
        </w:rPr>
        <w:t>可点状施用于瓷砖、门框、橱柜、操作台、水池、消防箱、配电箱、插座、开关、线管、冰箱等缝隙、边角和孔洞中。胶</w:t>
      </w:r>
      <w:proofErr w:type="gramStart"/>
      <w:r w:rsidRPr="00275137">
        <w:rPr>
          <w:rFonts w:ascii="Times New Roman" w:eastAsia="宋体"/>
        </w:rPr>
        <w:t>饵</w:t>
      </w:r>
      <w:proofErr w:type="gramEnd"/>
      <w:r w:rsidRPr="00275137">
        <w:rPr>
          <w:rFonts w:ascii="Times New Roman" w:eastAsia="宋体"/>
        </w:rPr>
        <w:t>使用时应避免污染食品及食品接触面。</w:t>
      </w:r>
    </w:p>
    <w:p w14:paraId="65E23198" w14:textId="07CB7A56" w:rsidR="0056275F" w:rsidRPr="00275137" w:rsidRDefault="00AB31B0" w:rsidP="00985091">
      <w:pPr>
        <w:pStyle w:val="afff4"/>
        <w:numPr>
          <w:ilvl w:val="5"/>
          <w:numId w:val="18"/>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不宜在食品处理区、存储库区、就餐区使用颗粒毒饵。其</w:t>
      </w:r>
      <w:r w:rsidR="0049725A" w:rsidRPr="00275137">
        <w:rPr>
          <w:rFonts w:ascii="Times New Roman" w:eastAsia="宋体"/>
        </w:rPr>
        <w:t>可置于器皿中摆放在</w:t>
      </w:r>
      <w:r w:rsidRPr="00275137">
        <w:rPr>
          <w:rFonts w:ascii="Times New Roman" w:eastAsia="宋体"/>
        </w:rPr>
        <w:t>辅助作业区</w:t>
      </w:r>
      <w:r w:rsidR="0049725A" w:rsidRPr="00275137">
        <w:rPr>
          <w:rFonts w:ascii="Times New Roman" w:eastAsia="宋体"/>
        </w:rPr>
        <w:t>隐蔽干燥处，受潮后及时更换。</w:t>
      </w:r>
    </w:p>
    <w:p w14:paraId="39B1B2F6" w14:textId="07007E1A" w:rsidR="008D0AC2" w:rsidRPr="00275137" w:rsidRDefault="008D0AC2" w:rsidP="00985091">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滞留喷洒</w:t>
      </w:r>
    </w:p>
    <w:p w14:paraId="25FB39EC" w14:textId="06EBB007" w:rsidR="008D0AC2" w:rsidRPr="00275137" w:rsidRDefault="00CF5D2A" w:rsidP="00985091">
      <w:pPr>
        <w:pStyle w:val="afff4"/>
        <w:numPr>
          <w:ilvl w:val="5"/>
          <w:numId w:val="18"/>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室内区域</w:t>
      </w:r>
      <w:r w:rsidR="008D0AC2" w:rsidRPr="00275137">
        <w:rPr>
          <w:rFonts w:ascii="Times New Roman" w:eastAsia="宋体"/>
        </w:rPr>
        <w:t>蟑螂密度高时，在保障人员、食品安全的前提下，</w:t>
      </w:r>
      <w:r w:rsidRPr="00275137">
        <w:rPr>
          <w:rFonts w:ascii="Times New Roman" w:eastAsia="宋体"/>
        </w:rPr>
        <w:t>对施药区域停</w:t>
      </w:r>
      <w:r w:rsidR="00985091" w:rsidRPr="00275137">
        <w:rPr>
          <w:rFonts w:ascii="Times New Roman" w:eastAsia="宋体"/>
        </w:rPr>
        <w:t>产</w:t>
      </w:r>
      <w:r w:rsidRPr="00275137">
        <w:rPr>
          <w:rFonts w:ascii="Times New Roman" w:eastAsia="宋体"/>
        </w:rPr>
        <w:t>后</w:t>
      </w:r>
      <w:r w:rsidR="008D0AC2" w:rsidRPr="00275137">
        <w:rPr>
          <w:rFonts w:ascii="Times New Roman" w:eastAsia="宋体"/>
        </w:rPr>
        <w:t>进行</w:t>
      </w:r>
      <w:r w:rsidR="00985091" w:rsidRPr="00275137">
        <w:rPr>
          <w:rFonts w:ascii="Times New Roman" w:eastAsia="宋体"/>
        </w:rPr>
        <w:t>定点</w:t>
      </w:r>
      <w:r w:rsidR="008D0AC2" w:rsidRPr="00275137">
        <w:rPr>
          <w:rFonts w:ascii="Times New Roman" w:eastAsia="宋体"/>
        </w:rPr>
        <w:t>滞留喷洒</w:t>
      </w:r>
      <w:r w:rsidR="00985091" w:rsidRPr="00275137">
        <w:rPr>
          <w:rFonts w:ascii="Times New Roman" w:eastAsia="宋体"/>
        </w:rPr>
        <w:t>处理</w:t>
      </w:r>
      <w:r w:rsidR="008D0AC2" w:rsidRPr="00275137">
        <w:rPr>
          <w:rFonts w:ascii="Times New Roman" w:eastAsia="宋体"/>
        </w:rPr>
        <w:t>。</w:t>
      </w:r>
    </w:p>
    <w:p w14:paraId="31E9DC8A" w14:textId="0A96B36E" w:rsidR="008D0AC2" w:rsidRPr="00275137" w:rsidRDefault="008D0AC2" w:rsidP="00985091">
      <w:pPr>
        <w:pStyle w:val="afff4"/>
        <w:numPr>
          <w:ilvl w:val="5"/>
          <w:numId w:val="18"/>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作业前应对作业区域内食品、餐饮具</w:t>
      </w:r>
      <w:r w:rsidR="00275137" w:rsidRPr="00275137">
        <w:rPr>
          <w:rFonts w:ascii="Times New Roman" w:eastAsia="宋体"/>
        </w:rPr>
        <w:t>、设施设备</w:t>
      </w:r>
      <w:r w:rsidRPr="00275137">
        <w:rPr>
          <w:rFonts w:ascii="Times New Roman" w:eastAsia="宋体"/>
        </w:rPr>
        <w:t>等物品进行遮盖或将其转移到非作业区，确保不受污染。</w:t>
      </w:r>
      <w:r w:rsidR="00275137" w:rsidRPr="00275137">
        <w:rPr>
          <w:rFonts w:ascii="Times New Roman" w:eastAsia="宋体"/>
        </w:rPr>
        <w:t>操作结束后，应彻底清洁整个区域，消除药物残留。</w:t>
      </w:r>
    </w:p>
    <w:p w14:paraId="6D5DBEA1" w14:textId="7E79CACB" w:rsidR="00B02B1C" w:rsidRPr="00275137" w:rsidRDefault="00907472" w:rsidP="00985091">
      <w:pPr>
        <w:pStyle w:val="afff4"/>
        <w:numPr>
          <w:ilvl w:val="4"/>
          <w:numId w:val="17"/>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热烟雾处理</w:t>
      </w:r>
    </w:p>
    <w:p w14:paraId="3B7D2EEB" w14:textId="6B886387" w:rsidR="002F065E" w:rsidRPr="00275137" w:rsidRDefault="0023027C" w:rsidP="00985091">
      <w:pPr>
        <w:pStyle w:val="afff4"/>
        <w:numPr>
          <w:ilvl w:val="5"/>
          <w:numId w:val="18"/>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室外地下管井、下水道等</w:t>
      </w:r>
      <w:r w:rsidR="00034FEA" w:rsidRPr="00275137">
        <w:rPr>
          <w:rFonts w:ascii="Times New Roman" w:eastAsia="宋体"/>
        </w:rPr>
        <w:t>区域</w:t>
      </w:r>
      <w:r w:rsidRPr="00275137">
        <w:rPr>
          <w:rFonts w:ascii="Times New Roman" w:eastAsia="宋体"/>
        </w:rPr>
        <w:t>的蟑螂可采用热烟雾处理。</w:t>
      </w:r>
    </w:p>
    <w:p w14:paraId="40671EE6" w14:textId="2A84775B" w:rsidR="00B02B1C" w:rsidRPr="00275137" w:rsidRDefault="00CF5D2A" w:rsidP="00985091">
      <w:pPr>
        <w:pStyle w:val="afff4"/>
        <w:numPr>
          <w:ilvl w:val="5"/>
          <w:numId w:val="18"/>
        </w:numPr>
        <w:adjustRightInd w:val="0"/>
        <w:snapToGrid w:val="0"/>
        <w:spacing w:beforeLines="0" w:before="0" w:afterLines="0" w:after="0"/>
        <w:ind w:left="0" w:firstLineChars="200" w:firstLine="420"/>
        <w:jc w:val="both"/>
        <w:rPr>
          <w:rFonts w:ascii="Times New Roman" w:eastAsia="宋体"/>
        </w:rPr>
      </w:pPr>
      <w:r w:rsidRPr="00275137">
        <w:rPr>
          <w:rFonts w:ascii="Times New Roman" w:eastAsia="宋体"/>
        </w:rPr>
        <w:t>处理时采取</w:t>
      </w:r>
      <w:r w:rsidR="0023027C" w:rsidRPr="00275137">
        <w:rPr>
          <w:rFonts w:ascii="Times New Roman" w:eastAsia="宋体"/>
        </w:rPr>
        <w:t>停</w:t>
      </w:r>
      <w:r w:rsidR="00034FEA" w:rsidRPr="00275137">
        <w:rPr>
          <w:rFonts w:ascii="Times New Roman" w:eastAsia="宋体"/>
        </w:rPr>
        <w:t>产</w:t>
      </w:r>
      <w:r w:rsidR="0023027C" w:rsidRPr="00275137">
        <w:rPr>
          <w:rFonts w:ascii="Times New Roman" w:eastAsia="宋体"/>
        </w:rPr>
        <w:t>和</w:t>
      </w:r>
      <w:r w:rsidRPr="00275137">
        <w:rPr>
          <w:rFonts w:ascii="Times New Roman" w:eastAsia="宋体"/>
        </w:rPr>
        <w:t>封闭措施避免污染</w:t>
      </w:r>
      <w:r w:rsidR="0023027C" w:rsidRPr="00275137">
        <w:rPr>
          <w:rFonts w:ascii="Times New Roman" w:eastAsia="宋体"/>
        </w:rPr>
        <w:t>室</w:t>
      </w:r>
      <w:r w:rsidRPr="00275137">
        <w:rPr>
          <w:rFonts w:ascii="Times New Roman" w:eastAsia="宋体"/>
        </w:rPr>
        <w:t>内环境。</w:t>
      </w:r>
    </w:p>
    <w:p w14:paraId="568BCB4B" w14:textId="02E135F9" w:rsidR="00AA6CDB" w:rsidRPr="00E003CC" w:rsidRDefault="00AA6CDB">
      <w:pPr>
        <w:pStyle w:val="afff0"/>
        <w:numPr>
          <w:ilvl w:val="3"/>
          <w:numId w:val="17"/>
        </w:numPr>
        <w:spacing w:before="156" w:after="156"/>
      </w:pPr>
      <w:r w:rsidRPr="00E003CC">
        <w:rPr>
          <w:rFonts w:hint="eastAsia"/>
        </w:rPr>
        <w:t>蚊</w:t>
      </w:r>
      <w:r w:rsidR="00387E10">
        <w:rPr>
          <w:rFonts w:hint="eastAsia"/>
        </w:rPr>
        <w:t>类</w:t>
      </w:r>
    </w:p>
    <w:p w14:paraId="4C02EAC4" w14:textId="2D636556" w:rsidR="00AA6CDB" w:rsidRPr="002E2802" w:rsidRDefault="00AA6CDB">
      <w:pPr>
        <w:pStyle w:val="afff4"/>
        <w:numPr>
          <w:ilvl w:val="4"/>
          <w:numId w:val="17"/>
        </w:numPr>
        <w:spacing w:beforeLines="0" w:before="0" w:afterLines="0" w:after="0"/>
        <w:ind w:left="0" w:firstLineChars="200" w:firstLine="420"/>
        <w:rPr>
          <w:rFonts w:ascii="Times New Roman" w:eastAsia="宋体"/>
        </w:rPr>
      </w:pPr>
      <w:r w:rsidRPr="002E2802">
        <w:rPr>
          <w:rFonts w:ascii="Times New Roman" w:eastAsia="宋体" w:hint="eastAsia"/>
        </w:rPr>
        <w:lastRenderedPageBreak/>
        <w:t>对雨</w:t>
      </w:r>
      <w:r w:rsidR="00CE5881" w:rsidRPr="00217DCD">
        <w:rPr>
          <w:rFonts w:ascii="Times New Roman" w:eastAsia="宋体" w:hint="eastAsia"/>
        </w:rPr>
        <w:t>(</w:t>
      </w:r>
      <w:r w:rsidR="00CE5881" w:rsidRPr="00217DCD">
        <w:rPr>
          <w:rFonts w:ascii="Times New Roman" w:eastAsia="宋体" w:hint="eastAsia"/>
        </w:rPr>
        <w:t>污</w:t>
      </w:r>
      <w:r w:rsidR="00CE5881" w:rsidRPr="00217DCD">
        <w:rPr>
          <w:rFonts w:ascii="Times New Roman" w:eastAsia="宋体" w:hint="eastAsia"/>
        </w:rPr>
        <w:t>)</w:t>
      </w:r>
      <w:r w:rsidRPr="002E2802">
        <w:rPr>
          <w:rFonts w:ascii="Times New Roman" w:eastAsia="宋体" w:hint="eastAsia"/>
        </w:rPr>
        <w:t>水井</w:t>
      </w:r>
      <w:r w:rsidR="00903D49">
        <w:rPr>
          <w:rFonts w:ascii="Times New Roman" w:eastAsia="宋体" w:hint="eastAsia"/>
        </w:rPr>
        <w:t>口</w:t>
      </w:r>
      <w:r w:rsidRPr="002E2802">
        <w:rPr>
          <w:rFonts w:ascii="Times New Roman" w:eastAsia="宋体" w:hint="eastAsia"/>
        </w:rPr>
        <w:t>、下水道、</w:t>
      </w:r>
      <w:r w:rsidR="00903D49">
        <w:rPr>
          <w:rFonts w:ascii="Times New Roman" w:eastAsia="宋体" w:hint="eastAsia"/>
        </w:rPr>
        <w:t>排水沟</w:t>
      </w:r>
      <w:r w:rsidRPr="002E2802">
        <w:rPr>
          <w:rFonts w:ascii="Times New Roman" w:eastAsia="宋体" w:hint="eastAsia"/>
        </w:rPr>
        <w:t>等不能及时清除的积水可投放灭蚊</w:t>
      </w:r>
      <w:proofErr w:type="gramStart"/>
      <w:r w:rsidRPr="002E2802">
        <w:rPr>
          <w:rFonts w:ascii="Times New Roman" w:eastAsia="宋体" w:hint="eastAsia"/>
        </w:rPr>
        <w:t>幼</w:t>
      </w:r>
      <w:proofErr w:type="gramEnd"/>
      <w:r w:rsidRPr="002E2802">
        <w:rPr>
          <w:rFonts w:ascii="Times New Roman" w:eastAsia="宋体" w:hint="eastAsia"/>
        </w:rPr>
        <w:t>制剂。</w:t>
      </w:r>
    </w:p>
    <w:p w14:paraId="26F537F9" w14:textId="071FCCD8" w:rsidR="00AA6CDB" w:rsidRDefault="00903D49">
      <w:pPr>
        <w:pStyle w:val="afff4"/>
        <w:numPr>
          <w:ilvl w:val="4"/>
          <w:numId w:val="17"/>
        </w:numPr>
        <w:spacing w:beforeLines="0" w:before="0" w:afterLines="0" w:after="0"/>
        <w:ind w:left="0" w:firstLineChars="200" w:firstLine="420"/>
        <w:rPr>
          <w:rFonts w:ascii="Times New Roman" w:eastAsia="宋体"/>
        </w:rPr>
      </w:pPr>
      <w:r>
        <w:rPr>
          <w:rFonts w:ascii="Times New Roman" w:eastAsia="宋体" w:hint="eastAsia"/>
        </w:rPr>
        <w:t>食品处理区</w:t>
      </w:r>
      <w:r w:rsidR="00AA6CDB" w:rsidRPr="002E2802">
        <w:rPr>
          <w:rFonts w:ascii="Times New Roman" w:eastAsia="宋体" w:hint="eastAsia"/>
        </w:rPr>
        <w:t>、</w:t>
      </w:r>
      <w:r>
        <w:rPr>
          <w:rFonts w:ascii="Times New Roman" w:eastAsia="宋体" w:hint="eastAsia"/>
        </w:rPr>
        <w:t>存</w:t>
      </w:r>
      <w:r w:rsidR="00AA6CDB" w:rsidRPr="002E2802">
        <w:rPr>
          <w:rFonts w:ascii="Times New Roman" w:eastAsia="宋体" w:hint="eastAsia"/>
        </w:rPr>
        <w:t>储库区、</w:t>
      </w:r>
      <w:r>
        <w:rPr>
          <w:rFonts w:ascii="Times New Roman" w:eastAsia="宋体" w:hint="eastAsia"/>
        </w:rPr>
        <w:t>就餐区</w:t>
      </w:r>
      <w:r w:rsidR="00AA6CDB" w:rsidRPr="002E2802">
        <w:rPr>
          <w:rFonts w:ascii="Times New Roman" w:eastAsia="宋体" w:hint="eastAsia"/>
        </w:rPr>
        <w:t>之外的区域可选用空间喷雾或滞留喷洒灭蚊。</w:t>
      </w:r>
    </w:p>
    <w:p w14:paraId="4ACEEEF0" w14:textId="4B09C112" w:rsidR="003909E9" w:rsidRPr="00E003CC" w:rsidRDefault="003909E9">
      <w:pPr>
        <w:pStyle w:val="afff0"/>
        <w:numPr>
          <w:ilvl w:val="2"/>
          <w:numId w:val="17"/>
        </w:numPr>
        <w:spacing w:before="156" w:after="156"/>
        <w:ind w:firstLine="0"/>
        <w:rPr>
          <w:rFonts w:ascii="Times New Roman"/>
        </w:rPr>
      </w:pPr>
      <w:bookmarkStart w:id="144" w:name="_Toc27055"/>
      <w:bookmarkStart w:id="145" w:name="_Toc19033"/>
      <w:bookmarkStart w:id="146" w:name="_Toc1355"/>
      <w:r w:rsidRPr="00E003CC">
        <w:rPr>
          <w:rFonts w:ascii="Times New Roman" w:hint="eastAsia"/>
        </w:rPr>
        <w:t>注意事项</w:t>
      </w:r>
    </w:p>
    <w:bookmarkEnd w:id="144"/>
    <w:bookmarkEnd w:id="145"/>
    <w:bookmarkEnd w:id="146"/>
    <w:p w14:paraId="00F917CA" w14:textId="6BCBC773" w:rsidR="00B02B1C" w:rsidRPr="00E003CC" w:rsidRDefault="00000000">
      <w:pPr>
        <w:pStyle w:val="afff0"/>
        <w:numPr>
          <w:ilvl w:val="3"/>
          <w:numId w:val="17"/>
        </w:numPr>
        <w:spacing w:before="156" w:after="156"/>
      </w:pPr>
      <w:r w:rsidRPr="00E003CC">
        <w:rPr>
          <w:rFonts w:hint="eastAsia"/>
        </w:rPr>
        <w:t>药物管理</w:t>
      </w:r>
    </w:p>
    <w:p w14:paraId="392F97AA" w14:textId="578C9CC8" w:rsidR="00B6218B" w:rsidRPr="001F0749" w:rsidRDefault="00000000" w:rsidP="001F0749">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1F0749">
        <w:rPr>
          <w:rFonts w:ascii="Times New Roman" w:eastAsiaTheme="minorEastAsia"/>
        </w:rPr>
        <w:t>选择安全、环保、高效、低毒的卫生杀虫剂和杀鼠剂</w:t>
      </w:r>
      <w:r w:rsidR="006A604A" w:rsidRPr="001F0749">
        <w:rPr>
          <w:rFonts w:ascii="Times New Roman" w:eastAsiaTheme="minorEastAsia"/>
        </w:rPr>
        <w:t>，防制药物应具有农药生产许可证号、农药标准号和农药登记证号并在有效期内。</w:t>
      </w:r>
      <w:r w:rsidR="00EA6A3E" w:rsidRPr="001F0749">
        <w:rPr>
          <w:rFonts w:ascii="Times New Roman" w:eastAsiaTheme="minorEastAsia"/>
        </w:rPr>
        <w:t>严禁使用国家禁用的杀虫剂和杀鼠剂。</w:t>
      </w:r>
    </w:p>
    <w:p w14:paraId="0C5C0104" w14:textId="0B0E1BAF" w:rsidR="00B6218B" w:rsidRPr="001F0749" w:rsidRDefault="00B6218B" w:rsidP="001F0749">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1F0749">
        <w:rPr>
          <w:rFonts w:ascii="Times New Roman" w:eastAsiaTheme="minorEastAsia"/>
        </w:rPr>
        <w:t>不得在食品处理区、存储库区和就餐区存放卫生杀虫剂和杀鼠剂产品，应设置单独、固定的存放场所</w:t>
      </w:r>
      <w:r w:rsidR="00A30C88">
        <w:rPr>
          <w:rFonts w:ascii="Times New Roman" w:eastAsiaTheme="minorEastAsia" w:hint="eastAsia"/>
        </w:rPr>
        <w:t>，</w:t>
      </w:r>
      <w:r w:rsidRPr="001F0749">
        <w:rPr>
          <w:rFonts w:ascii="Times New Roman" w:eastAsiaTheme="minorEastAsia"/>
        </w:rPr>
        <w:t>具备防火防盗通风条件</w:t>
      </w:r>
      <w:r w:rsidR="00A30C88">
        <w:rPr>
          <w:rFonts w:ascii="Times New Roman" w:eastAsiaTheme="minorEastAsia" w:hint="eastAsia"/>
        </w:rPr>
        <w:t>，</w:t>
      </w:r>
      <w:r w:rsidRPr="001F0749">
        <w:rPr>
          <w:rFonts w:ascii="Times New Roman" w:eastAsiaTheme="minorEastAsia"/>
        </w:rPr>
        <w:t>有专人负责药物保管。</w:t>
      </w:r>
    </w:p>
    <w:p w14:paraId="6A1FBF01" w14:textId="77777777" w:rsidR="008E2B8E" w:rsidRDefault="00B6218B" w:rsidP="001F0749">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1F0749">
        <w:rPr>
          <w:rFonts w:ascii="Times New Roman" w:eastAsiaTheme="minorEastAsia"/>
        </w:rPr>
        <w:t>严格按照卫生杀虫剂和杀鼠剂的标签、使用说明和施药规范操作。</w:t>
      </w:r>
    </w:p>
    <w:p w14:paraId="35B24B5D" w14:textId="75BF1809" w:rsidR="00B02B1C" w:rsidRPr="00E003CC" w:rsidRDefault="00000000">
      <w:pPr>
        <w:pStyle w:val="afff0"/>
        <w:numPr>
          <w:ilvl w:val="3"/>
          <w:numId w:val="17"/>
        </w:numPr>
        <w:spacing w:before="156" w:after="156"/>
      </w:pPr>
      <w:r w:rsidRPr="00E003CC">
        <w:rPr>
          <w:rFonts w:hint="eastAsia"/>
        </w:rPr>
        <w:t>防护要求</w:t>
      </w:r>
    </w:p>
    <w:p w14:paraId="758ED50D" w14:textId="77777777" w:rsidR="008E2B8E" w:rsidRDefault="00000000" w:rsidP="008E2B8E">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8E2B8E">
        <w:rPr>
          <w:rFonts w:ascii="Times New Roman" w:eastAsiaTheme="minorEastAsia"/>
        </w:rPr>
        <w:t>在投放鼠药和清除鼠尸、鼠粪、鼠道、鼠咬痕等时应佩戴口罩、手套，身着工作服。作业过程中不应吸烟、进食。</w:t>
      </w:r>
    </w:p>
    <w:p w14:paraId="74D5BEB8" w14:textId="40B33AD9" w:rsidR="008E2B8E" w:rsidRPr="008E2B8E" w:rsidRDefault="00000000" w:rsidP="008E2B8E">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8E2B8E">
        <w:rPr>
          <w:rFonts w:ascii="Times New Roman" w:eastAsiaTheme="minorEastAsia"/>
        </w:rPr>
        <w:t>采用化学防治方法杀虫时</w:t>
      </w:r>
      <w:r w:rsidR="00E003CC" w:rsidRPr="008E2B8E">
        <w:rPr>
          <w:rFonts w:ascii="Times New Roman" w:eastAsiaTheme="minorEastAsia"/>
        </w:rPr>
        <w:t>应</w:t>
      </w:r>
      <w:r w:rsidRPr="008E2B8E">
        <w:rPr>
          <w:rFonts w:ascii="Times New Roman" w:eastAsiaTheme="minorEastAsia"/>
        </w:rPr>
        <w:t>避免污染食品</w:t>
      </w:r>
      <w:r w:rsidR="001F0749" w:rsidRPr="008E2B8E">
        <w:rPr>
          <w:rFonts w:ascii="Times New Roman" w:eastAsiaTheme="minorEastAsia"/>
        </w:rPr>
        <w:t>和</w:t>
      </w:r>
      <w:r w:rsidRPr="008E2B8E">
        <w:rPr>
          <w:rFonts w:ascii="Times New Roman" w:eastAsiaTheme="minorEastAsia"/>
        </w:rPr>
        <w:t>食品接触面，操作人员应经过专业培训，</w:t>
      </w:r>
      <w:r w:rsidR="002F6214">
        <w:rPr>
          <w:rFonts w:ascii="Times New Roman" w:eastAsiaTheme="minorEastAsia" w:hint="eastAsia"/>
        </w:rPr>
        <w:t>化学防治</w:t>
      </w:r>
      <w:r w:rsidR="008E2B8E" w:rsidRPr="008E2B8E">
        <w:rPr>
          <w:rFonts w:ascii="Times New Roman" w:eastAsiaTheme="minorEastAsia"/>
        </w:rPr>
        <w:t>前应和</w:t>
      </w:r>
      <w:r w:rsidR="008E2B8E" w:rsidRPr="008E2B8E">
        <w:rPr>
          <w:rFonts w:ascii="Times New Roman" w:eastAsiaTheme="minorEastAsia" w:hint="eastAsia"/>
        </w:rPr>
        <w:t>食堂方</w:t>
      </w:r>
      <w:r w:rsidR="008E2B8E" w:rsidRPr="008E2B8E">
        <w:rPr>
          <w:rFonts w:ascii="Times New Roman" w:eastAsiaTheme="minorEastAsia"/>
        </w:rPr>
        <w:t>沟通</w:t>
      </w:r>
      <w:r w:rsidR="008E2B8E" w:rsidRPr="008E2B8E">
        <w:rPr>
          <w:rFonts w:ascii="Times New Roman" w:eastAsiaTheme="minorEastAsia" w:hint="eastAsia"/>
        </w:rPr>
        <w:t>，</w:t>
      </w:r>
      <w:r w:rsidR="008E2B8E" w:rsidRPr="008E2B8E">
        <w:rPr>
          <w:rFonts w:ascii="Times New Roman" w:eastAsiaTheme="minorEastAsia"/>
        </w:rPr>
        <w:t>提示对现场食品、餐具、食品接触面、包装材料等采取有效防护</w:t>
      </w:r>
      <w:r w:rsidR="008E2B8E" w:rsidRPr="008E2B8E">
        <w:rPr>
          <w:rFonts w:ascii="Times New Roman" w:eastAsiaTheme="minorEastAsia" w:hint="eastAsia"/>
        </w:rPr>
        <w:t>，</w:t>
      </w:r>
      <w:r w:rsidR="008E2B8E" w:rsidRPr="008E2B8E">
        <w:rPr>
          <w:rFonts w:ascii="Times New Roman" w:eastAsiaTheme="minorEastAsia"/>
        </w:rPr>
        <w:t>防止造成污染。</w:t>
      </w:r>
    </w:p>
    <w:p w14:paraId="0B9E1182" w14:textId="7A46F572" w:rsidR="00B02B1C" w:rsidRPr="00E003CC" w:rsidRDefault="00000000">
      <w:pPr>
        <w:pStyle w:val="afff0"/>
        <w:numPr>
          <w:ilvl w:val="3"/>
          <w:numId w:val="17"/>
        </w:numPr>
        <w:spacing w:before="156" w:after="156"/>
      </w:pPr>
      <w:r w:rsidRPr="00E003CC">
        <w:rPr>
          <w:rFonts w:hint="eastAsia"/>
        </w:rPr>
        <w:t>其他</w:t>
      </w:r>
    </w:p>
    <w:p w14:paraId="3B12B06F" w14:textId="49F048EB" w:rsidR="00960B29" w:rsidRPr="001F0749" w:rsidRDefault="00960B29" w:rsidP="001F0749">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1F0749">
        <w:rPr>
          <w:rFonts w:ascii="Times New Roman" w:eastAsiaTheme="minorEastAsia"/>
        </w:rPr>
        <w:t>收取货物时</w:t>
      </w:r>
      <w:r w:rsidR="003011B1" w:rsidRPr="001F0749">
        <w:rPr>
          <w:rFonts w:ascii="Times New Roman" w:eastAsiaTheme="minorEastAsia"/>
        </w:rPr>
        <w:t>，</w:t>
      </w:r>
      <w:r w:rsidRPr="001F0749">
        <w:rPr>
          <w:rFonts w:ascii="Times New Roman" w:eastAsiaTheme="minorEastAsia"/>
        </w:rPr>
        <w:t>应查验运输工具和货物包装是否有鼠虫害活动痕迹</w:t>
      </w:r>
      <w:r w:rsidRPr="001F0749">
        <w:rPr>
          <w:rFonts w:ascii="Times New Roman" w:eastAsiaTheme="minorEastAsia"/>
        </w:rPr>
        <w:t>(</w:t>
      </w:r>
      <w:r w:rsidRPr="001F0749">
        <w:rPr>
          <w:rFonts w:ascii="Times New Roman" w:eastAsiaTheme="minorEastAsia"/>
        </w:rPr>
        <w:t>如鼠粪、鼠咬痕、活</w:t>
      </w:r>
      <w:proofErr w:type="gramStart"/>
      <w:r w:rsidRPr="001F0749">
        <w:rPr>
          <w:rFonts w:ascii="Times New Roman" w:eastAsiaTheme="minorEastAsia"/>
        </w:rPr>
        <w:t>蟑</w:t>
      </w:r>
      <w:proofErr w:type="gramEnd"/>
      <w:r w:rsidRPr="001F0749">
        <w:rPr>
          <w:rFonts w:ascii="Times New Roman" w:eastAsiaTheme="minorEastAsia"/>
        </w:rPr>
        <w:t>、</w:t>
      </w:r>
      <w:proofErr w:type="gramStart"/>
      <w:r w:rsidRPr="001F0749">
        <w:rPr>
          <w:rFonts w:ascii="Times New Roman" w:eastAsiaTheme="minorEastAsia"/>
        </w:rPr>
        <w:t>蟑</w:t>
      </w:r>
      <w:proofErr w:type="gramEnd"/>
      <w:r w:rsidRPr="001F0749">
        <w:rPr>
          <w:rFonts w:ascii="Times New Roman" w:eastAsiaTheme="minorEastAsia"/>
        </w:rPr>
        <w:t>尸、卵鞘等</w:t>
      </w:r>
      <w:r w:rsidRPr="001F0749">
        <w:rPr>
          <w:rFonts w:ascii="Times New Roman" w:eastAsiaTheme="minorEastAsia"/>
        </w:rPr>
        <w:t>)</w:t>
      </w:r>
      <w:r w:rsidRPr="001F0749">
        <w:rPr>
          <w:rFonts w:ascii="Times New Roman" w:eastAsiaTheme="minorEastAsia"/>
        </w:rPr>
        <w:t>，防止携带入侵，对破包产品进行隔离检查。</w:t>
      </w:r>
    </w:p>
    <w:p w14:paraId="4079B5DA" w14:textId="1BFD9E33" w:rsidR="00B02B1C" w:rsidRPr="001F0749" w:rsidRDefault="00000000" w:rsidP="001F0749">
      <w:pPr>
        <w:pStyle w:val="afff4"/>
        <w:numPr>
          <w:ilvl w:val="4"/>
          <w:numId w:val="17"/>
        </w:numPr>
        <w:adjustRightInd w:val="0"/>
        <w:snapToGrid w:val="0"/>
        <w:spacing w:beforeLines="0" w:before="0" w:afterLines="0" w:after="0"/>
        <w:ind w:left="0" w:firstLineChars="200" w:firstLine="420"/>
        <w:jc w:val="both"/>
        <w:rPr>
          <w:rFonts w:ascii="Times New Roman" w:eastAsiaTheme="minorEastAsia"/>
        </w:rPr>
      </w:pPr>
      <w:r w:rsidRPr="001F0749">
        <w:rPr>
          <w:rFonts w:ascii="Times New Roman" w:eastAsiaTheme="minorEastAsia"/>
        </w:rPr>
        <w:t>防制结束后，及时清理蟑螂尸体、残尸、空卵鞘、粪便等</w:t>
      </w:r>
      <w:proofErr w:type="gramStart"/>
      <w:r w:rsidRPr="001F0749">
        <w:rPr>
          <w:rFonts w:ascii="Times New Roman" w:eastAsiaTheme="minorEastAsia"/>
        </w:rPr>
        <w:t>蟑</w:t>
      </w:r>
      <w:proofErr w:type="gramEnd"/>
      <w:r w:rsidRPr="001F0749">
        <w:rPr>
          <w:rFonts w:ascii="Times New Roman" w:eastAsiaTheme="minorEastAsia"/>
        </w:rPr>
        <w:t>迹，处理活卵鞘、鼠尸等。对鼠尸进行消毒深埋或焚烧处理。</w:t>
      </w:r>
      <w:r w:rsidR="0017278D" w:rsidRPr="001F0749">
        <w:rPr>
          <w:rFonts w:ascii="Times New Roman" w:eastAsiaTheme="minorEastAsia"/>
        </w:rPr>
        <w:t>所有杀虫剂包装、空瓶、沾有杀虫剂</w:t>
      </w:r>
      <w:r w:rsidR="0017278D">
        <w:rPr>
          <w:rFonts w:ascii="Times New Roman" w:eastAsiaTheme="minorEastAsia" w:hint="eastAsia"/>
        </w:rPr>
        <w:t>的</w:t>
      </w:r>
      <w:r w:rsidR="0017278D" w:rsidRPr="001F0749">
        <w:rPr>
          <w:rFonts w:ascii="Times New Roman" w:eastAsiaTheme="minorEastAsia"/>
        </w:rPr>
        <w:t>物料和已更换的失效杀鼠剂等物品</w:t>
      </w:r>
      <w:r w:rsidR="0017278D">
        <w:rPr>
          <w:rFonts w:ascii="Times New Roman" w:eastAsiaTheme="minorEastAsia" w:hint="eastAsia"/>
        </w:rPr>
        <w:t>，</w:t>
      </w:r>
      <w:r w:rsidR="0017278D" w:rsidRPr="001F0749">
        <w:rPr>
          <w:rFonts w:ascii="Times New Roman" w:eastAsiaTheme="minorEastAsia"/>
        </w:rPr>
        <w:t>应带离场所。</w:t>
      </w:r>
    </w:p>
    <w:p w14:paraId="41015EE4" w14:textId="2141ECE3" w:rsidR="00B02B1C" w:rsidRPr="00E003CC" w:rsidRDefault="00F355A2" w:rsidP="001A6C00">
      <w:pPr>
        <w:pStyle w:val="a5"/>
        <w:spacing w:before="312" w:after="312"/>
      </w:pPr>
      <w:bookmarkStart w:id="147" w:name="_Toc28935"/>
      <w:bookmarkStart w:id="148" w:name="_Toc31007"/>
      <w:bookmarkStart w:id="149" w:name="_Toc15528"/>
      <w:bookmarkStart w:id="150" w:name="_Toc27081"/>
      <w:r w:rsidRPr="00E003CC">
        <w:rPr>
          <w:rFonts w:hint="eastAsia"/>
        </w:rPr>
        <w:t>效果评估</w:t>
      </w:r>
      <w:bookmarkEnd w:id="147"/>
      <w:bookmarkEnd w:id="148"/>
      <w:bookmarkEnd w:id="149"/>
      <w:bookmarkEnd w:id="150"/>
    </w:p>
    <w:p w14:paraId="6CA227F8" w14:textId="4DE6C87E" w:rsidR="00B02B1C" w:rsidRPr="007427FE" w:rsidRDefault="00C608E8" w:rsidP="009C2BA5">
      <w:pPr>
        <w:pStyle w:val="a6"/>
        <w:adjustRightInd w:val="0"/>
        <w:snapToGrid w:val="0"/>
        <w:spacing w:beforeLines="0" w:afterLines="0"/>
        <w:jc w:val="both"/>
        <w:rPr>
          <w:rFonts w:asciiTheme="majorEastAsia" w:eastAsiaTheme="majorEastAsia" w:hAnsiTheme="majorEastAsia" w:hint="eastAsia"/>
        </w:rPr>
      </w:pPr>
      <w:r w:rsidRPr="007427FE">
        <w:rPr>
          <w:rFonts w:asciiTheme="majorEastAsia" w:eastAsiaTheme="majorEastAsia" w:hAnsiTheme="majorEastAsia"/>
        </w:rPr>
        <w:t>防制结束后，根据杀虫剂、杀鼠剂作用时间或需要进行密度调查。</w:t>
      </w:r>
    </w:p>
    <w:p w14:paraId="23E43873" w14:textId="29F1543A" w:rsidR="00B02B1C" w:rsidRPr="007427FE" w:rsidRDefault="00C608E8" w:rsidP="009C2BA5">
      <w:pPr>
        <w:pStyle w:val="a6"/>
        <w:adjustRightInd w:val="0"/>
        <w:snapToGrid w:val="0"/>
        <w:spacing w:beforeLines="0" w:afterLines="0"/>
        <w:jc w:val="both"/>
        <w:rPr>
          <w:rFonts w:asciiTheme="majorEastAsia" w:eastAsiaTheme="majorEastAsia" w:hAnsiTheme="majorEastAsia" w:hint="eastAsia"/>
        </w:rPr>
      </w:pPr>
      <w:r w:rsidRPr="007427FE">
        <w:rPr>
          <w:rFonts w:asciiTheme="majorEastAsia" w:eastAsiaTheme="majorEastAsia" w:hAnsiTheme="majorEastAsia"/>
        </w:rPr>
        <w:t>根据</w:t>
      </w:r>
      <w:r w:rsidR="00494C9D" w:rsidRPr="007427FE">
        <w:rPr>
          <w:rFonts w:asciiTheme="majorEastAsia" w:eastAsiaTheme="majorEastAsia" w:hAnsiTheme="majorEastAsia" w:hint="eastAsia"/>
        </w:rPr>
        <w:t>鼠虫害</w:t>
      </w:r>
      <w:r w:rsidRPr="007427FE">
        <w:rPr>
          <w:rFonts w:asciiTheme="majorEastAsia" w:eastAsiaTheme="majorEastAsia" w:hAnsiTheme="majorEastAsia"/>
        </w:rPr>
        <w:t>防制前后的密度调查结果，计算密度下降率。</w:t>
      </w:r>
      <w:r w:rsidRPr="007427FE">
        <w:rPr>
          <w:rFonts w:asciiTheme="majorEastAsia" w:eastAsiaTheme="majorEastAsia" w:hAnsiTheme="majorEastAsia" w:hint="eastAsia"/>
        </w:rPr>
        <w:t>当密度下降率≥80%时，说明防治效果明显。密度下降率计算式见（1）。</w:t>
      </w:r>
    </w:p>
    <w:p w14:paraId="338A3A29" w14:textId="3304DAD0" w:rsidR="003909E9" w:rsidRPr="00BE6CA8" w:rsidRDefault="003909E9" w:rsidP="003909E9">
      <w:pPr>
        <w:pStyle w:val="aff6"/>
        <w:rPr>
          <w:rFonts w:ascii="Times New Roman"/>
        </w:rPr>
      </w:pPr>
      <m:oMathPara>
        <m:oMathParaPr>
          <m:jc m:val="center"/>
        </m:oMathParaPr>
        <m:oMath>
          <m:r>
            <w:rPr>
              <w:rFonts w:ascii="Cambria Math" w:eastAsia="Cambria Math" w:hAnsi="Cambria Math" w:cs="Cambria Math"/>
            </w:rPr>
            <m:t>P</m:t>
          </m:r>
          <m:r>
            <m:rPr>
              <m:sty m:val="p"/>
            </m:rPr>
            <w:rPr>
              <w:rFonts w:ascii="Cambria Math" w:eastAsia="Cambria Math" w:hAnsi="Cambria Math" w:cs="Cambria Math"/>
            </w:rPr>
            <m:t>=</m:t>
          </m:r>
          <m:f>
            <m:fPr>
              <m:ctrlPr>
                <w:rPr>
                  <w:rFonts w:ascii="Cambria Math" w:eastAsia="Cambria Math" w:hAnsi="Cambria Math"/>
                  <w:i/>
                </w:rPr>
              </m:ctrlPr>
            </m:fPr>
            <m:num>
              <m:sSub>
                <m:sSubPr>
                  <m:ctrlPr>
                    <w:rPr>
                      <w:rFonts w:ascii="Cambria Math" w:eastAsia="Cambria Math" w:hAnsi="Cambria Math" w:cs="Cambria Math"/>
                      <w:i/>
                    </w:rPr>
                  </m:ctrlPr>
                </m:sSubPr>
                <m:e>
                  <m:r>
                    <w:rPr>
                      <w:rFonts w:ascii="Cambria Math" w:eastAsia="Cambria Math" w:hAnsi="Cambria Math" w:cs="Cambria Math"/>
                    </w:rPr>
                    <m:t>D</m:t>
                  </m:r>
                </m:e>
                <m:sub>
                  <m:r>
                    <w:rPr>
                      <w:rFonts w:ascii="Cambria Math" w:eastAsia="Cambria Math" w:hAnsi="Cambria Math" w:cs="Cambria Math"/>
                    </w:rPr>
                    <m:t>b</m:t>
                  </m:r>
                </m:sub>
              </m:sSub>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D</m:t>
                  </m:r>
                </m:e>
                <m:sub>
                  <m:r>
                    <w:rPr>
                      <w:rFonts w:ascii="Cambria Math" w:eastAsia="Cambria Math" w:hAnsi="Cambria Math" w:cs="Cambria Math"/>
                    </w:rPr>
                    <m:t>a</m:t>
                  </m:r>
                </m:sub>
              </m:sSub>
            </m:num>
            <m:den>
              <m:sSub>
                <m:sSubPr>
                  <m:ctrlPr>
                    <w:rPr>
                      <w:rFonts w:ascii="Cambria Math" w:eastAsia="Cambria Math" w:hAnsi="Cambria Math" w:cs="Cambria Math"/>
                      <w:i/>
                    </w:rPr>
                  </m:ctrlPr>
                </m:sSubPr>
                <m:e>
                  <m:r>
                    <w:rPr>
                      <w:rFonts w:ascii="Cambria Math" w:eastAsia="Cambria Math" w:hAnsi="Cambria Math" w:cs="Cambria Math"/>
                    </w:rPr>
                    <m:t>D</m:t>
                  </m:r>
                </m:e>
                <m:sub>
                  <m:r>
                    <w:rPr>
                      <w:rFonts w:ascii="Cambria Math" w:eastAsia="Cambria Math" w:hAnsi="Cambria Math" w:cs="Cambria Math"/>
                    </w:rPr>
                    <m:t>b</m:t>
                  </m:r>
                </m:sub>
              </m:sSub>
            </m:den>
          </m:f>
          <m:r>
            <w:rPr>
              <w:rFonts w:ascii="Cambria Math" w:eastAsia="Cambria Math" w:hAnsi="Cambria Math"/>
            </w:rPr>
            <m:t>×1</m:t>
          </m:r>
          <m:r>
            <w:rPr>
              <w:rFonts w:ascii="Cambria Math" w:eastAsiaTheme="minorEastAsia" w:hAnsi="Cambria Math"/>
            </w:rPr>
            <m:t xml:space="preserve">00%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w:rPr>
              <w:rFonts w:ascii="Cambria Math" w:hAnsi="Cambria Math" w:hint="eastAsia"/>
            </w:rPr>
            <m:t>·</m:t>
          </m:r>
          <m:r>
            <w:rPr>
              <w:rFonts w:ascii="Cambria Math" w:eastAsiaTheme="minorEastAsia" w:hAnsi="Cambria Math"/>
            </w:rPr>
            <m:t xml:space="preserve">  </m:t>
          </m:r>
          <m:r>
            <m:rPr>
              <m:sty m:val="p"/>
            </m:rPr>
            <w:rPr>
              <w:rFonts w:ascii="Cambria Math" w:eastAsiaTheme="minorEastAsia" w:hAnsi="Cambria Math" w:hint="eastAsia"/>
            </w:rPr>
            <m:t>（</m:t>
          </m:r>
          <m:r>
            <m:rPr>
              <m:sty m:val="p"/>
            </m:rPr>
            <w:rPr>
              <w:rFonts w:ascii="Cambria Math" w:eastAsiaTheme="minorEastAsia" w:hAnsi="Cambria Math"/>
            </w:rPr>
            <m:t>1</m:t>
          </m:r>
          <m:r>
            <m:rPr>
              <m:sty m:val="p"/>
            </m:rPr>
            <w:rPr>
              <w:rFonts w:ascii="Cambria Math" w:eastAsiaTheme="minorEastAsia" w:hAnsi="Cambria Math" w:hint="eastAsia"/>
            </w:rPr>
            <m:t>）</m:t>
          </m:r>
        </m:oMath>
      </m:oMathPara>
    </w:p>
    <w:p w14:paraId="5EE92161" w14:textId="3BE2B4C9" w:rsidR="00B02B1C" w:rsidRPr="00E003CC" w:rsidRDefault="00000000" w:rsidP="00464A9D">
      <w:pPr>
        <w:pStyle w:val="aff6"/>
        <w:ind w:firstLineChars="400" w:firstLine="840"/>
        <w:rPr>
          <w:rFonts w:ascii="Times New Roman"/>
        </w:rPr>
      </w:pPr>
      <w:r w:rsidRPr="00E003CC">
        <w:rPr>
          <w:rFonts w:ascii="Times New Roman" w:hint="eastAsia"/>
        </w:rPr>
        <w:t>式中：</w:t>
      </w:r>
    </w:p>
    <w:p w14:paraId="30B27BCD" w14:textId="77777777" w:rsidR="00B02B1C" w:rsidRPr="00E003CC" w:rsidRDefault="00000000" w:rsidP="00464A9D">
      <w:pPr>
        <w:pStyle w:val="aff6"/>
        <w:ind w:firstLineChars="400" w:firstLine="840"/>
        <w:rPr>
          <w:rFonts w:ascii="Times New Roman"/>
        </w:rPr>
      </w:pPr>
      <w:r w:rsidRPr="00E003CC">
        <w:rPr>
          <w:rFonts w:ascii="Times New Roman"/>
          <w:i/>
          <w:iCs/>
        </w:rPr>
        <w:t>P</w:t>
      </w:r>
      <w:r w:rsidRPr="00E003CC">
        <w:rPr>
          <w:rFonts w:ascii="Times New Roman"/>
        </w:rPr>
        <w:t>——</w:t>
      </w:r>
      <w:r w:rsidRPr="00E003CC">
        <w:rPr>
          <w:rFonts w:ascii="Times New Roman" w:hint="eastAsia"/>
        </w:rPr>
        <w:t>密度下降率，</w:t>
      </w:r>
      <w:r w:rsidRPr="00E003CC">
        <w:rPr>
          <w:rFonts w:ascii="Times New Roman"/>
        </w:rPr>
        <w:t>%</w:t>
      </w:r>
      <w:r w:rsidRPr="00E003CC">
        <w:rPr>
          <w:rFonts w:ascii="Times New Roman" w:hint="eastAsia"/>
        </w:rPr>
        <w:t>；</w:t>
      </w:r>
    </w:p>
    <w:p w14:paraId="4A444116" w14:textId="77777777" w:rsidR="00B02B1C" w:rsidRPr="00E003CC" w:rsidRDefault="00000000" w:rsidP="00464A9D">
      <w:pPr>
        <w:pStyle w:val="aff6"/>
        <w:ind w:firstLineChars="400" w:firstLine="840"/>
        <w:rPr>
          <w:rFonts w:ascii="Times New Roman"/>
        </w:rPr>
      </w:pPr>
      <w:r w:rsidRPr="00E003CC">
        <w:rPr>
          <w:rFonts w:ascii="Times New Roman"/>
          <w:i/>
          <w:iCs/>
        </w:rPr>
        <w:t>D</w:t>
      </w:r>
      <w:r w:rsidRPr="00E003CC">
        <w:rPr>
          <w:rFonts w:ascii="Times New Roman"/>
          <w:i/>
          <w:iCs/>
          <w:vertAlign w:val="subscript"/>
        </w:rPr>
        <w:t>b</w:t>
      </w:r>
      <w:r w:rsidRPr="00E003CC">
        <w:rPr>
          <w:rFonts w:ascii="Times New Roman"/>
        </w:rPr>
        <w:t>——</w:t>
      </w:r>
      <w:r w:rsidRPr="00E003CC">
        <w:rPr>
          <w:rFonts w:ascii="Times New Roman" w:hint="eastAsia"/>
        </w:rPr>
        <w:t>防制前密度；</w:t>
      </w:r>
    </w:p>
    <w:p w14:paraId="3781CC20" w14:textId="77777777" w:rsidR="00B02B1C" w:rsidRPr="00E003CC" w:rsidRDefault="00000000" w:rsidP="00464A9D">
      <w:pPr>
        <w:pStyle w:val="aff6"/>
        <w:ind w:firstLineChars="400" w:firstLine="840"/>
        <w:rPr>
          <w:rFonts w:ascii="Times New Roman"/>
        </w:rPr>
      </w:pPr>
      <w:r w:rsidRPr="00E003CC">
        <w:rPr>
          <w:rFonts w:ascii="Times New Roman"/>
          <w:i/>
          <w:iCs/>
        </w:rPr>
        <w:t>D</w:t>
      </w:r>
      <w:r w:rsidRPr="00E003CC">
        <w:rPr>
          <w:rFonts w:ascii="Times New Roman"/>
          <w:i/>
          <w:iCs/>
          <w:vertAlign w:val="subscript"/>
        </w:rPr>
        <w:t>a</w:t>
      </w:r>
      <w:r w:rsidRPr="00E003CC">
        <w:rPr>
          <w:rFonts w:ascii="Times New Roman"/>
        </w:rPr>
        <w:t>——</w:t>
      </w:r>
      <w:r w:rsidRPr="00E003CC">
        <w:rPr>
          <w:rFonts w:ascii="Times New Roman" w:hint="eastAsia"/>
        </w:rPr>
        <w:t>防制后密度。</w:t>
      </w:r>
    </w:p>
    <w:p w14:paraId="0C61EBE3" w14:textId="77777777" w:rsidR="002C285D" w:rsidRPr="007427FE" w:rsidRDefault="00655874" w:rsidP="009C2BA5">
      <w:pPr>
        <w:pStyle w:val="a6"/>
        <w:adjustRightInd w:val="0"/>
        <w:snapToGrid w:val="0"/>
        <w:spacing w:beforeLines="0" w:afterLines="0"/>
        <w:jc w:val="both"/>
        <w:rPr>
          <w:rFonts w:ascii="宋体" w:eastAsia="宋体" w:hAnsi="宋体" w:hint="eastAsia"/>
        </w:rPr>
      </w:pPr>
      <w:r w:rsidRPr="007427FE">
        <w:rPr>
          <w:rFonts w:ascii="宋体" w:eastAsia="宋体" w:hAnsi="宋体" w:hint="eastAsia"/>
        </w:rPr>
        <w:t>依据食品生产加工企业的内部管理要求或约定进行防制效果评价。</w:t>
      </w:r>
    </w:p>
    <w:p w14:paraId="79F05B21" w14:textId="4C538612" w:rsidR="002C285D" w:rsidRPr="0047364A" w:rsidRDefault="002C285D" w:rsidP="009C2BA5">
      <w:pPr>
        <w:pStyle w:val="a6"/>
        <w:adjustRightInd w:val="0"/>
        <w:snapToGrid w:val="0"/>
        <w:spacing w:beforeLines="0" w:afterLines="0"/>
        <w:jc w:val="both"/>
        <w:rPr>
          <w:rFonts w:ascii="宋体" w:eastAsia="宋体" w:hAnsi="宋体" w:hint="eastAsia"/>
        </w:rPr>
      </w:pPr>
      <w:r w:rsidRPr="007427FE">
        <w:rPr>
          <w:rFonts w:ascii="宋体" w:eastAsia="宋体" w:hAnsi="宋体" w:hint="eastAsia"/>
        </w:rPr>
        <w:t>依据 GB/T 27770、GB/T 27771、GB/T 27772 和 GB/T 27773 进行防制效果评价。</w:t>
      </w:r>
    </w:p>
    <w:p w14:paraId="0389C2DF" w14:textId="4E98BF1C" w:rsidR="00B02B1C" w:rsidRPr="00E003CC" w:rsidRDefault="002C285D" w:rsidP="0047364A">
      <w:pPr>
        <w:pStyle w:val="afff0"/>
        <w:numPr>
          <w:ilvl w:val="2"/>
          <w:numId w:val="17"/>
        </w:numPr>
        <w:spacing w:before="156" w:after="156"/>
        <w:ind w:firstLine="0"/>
      </w:pPr>
      <w:r w:rsidRPr="00E003CC">
        <w:rPr>
          <w:rFonts w:hint="eastAsia"/>
        </w:rPr>
        <w:t>鼠类</w:t>
      </w:r>
    </w:p>
    <w:p w14:paraId="57059EA1" w14:textId="06945A1E" w:rsidR="00B02B1C" w:rsidRPr="009C2BA5" w:rsidRDefault="00000000" w:rsidP="009C2BA5">
      <w:pPr>
        <w:pStyle w:val="afff4"/>
        <w:numPr>
          <w:ilvl w:val="3"/>
          <w:numId w:val="17"/>
        </w:numPr>
        <w:adjustRightInd w:val="0"/>
        <w:snapToGrid w:val="0"/>
        <w:spacing w:beforeLines="0" w:before="0" w:afterLines="0" w:after="0"/>
        <w:jc w:val="both"/>
        <w:rPr>
          <w:rFonts w:ascii="Times New Roman" w:eastAsiaTheme="majorEastAsia"/>
        </w:rPr>
      </w:pPr>
      <w:r w:rsidRPr="009C2BA5">
        <w:rPr>
          <w:rFonts w:ascii="Times New Roman" w:eastAsiaTheme="majorEastAsia"/>
        </w:rPr>
        <w:t>防鼠设施全部合格。</w:t>
      </w:r>
    </w:p>
    <w:p w14:paraId="0DA37A7B" w14:textId="6A9816B2" w:rsidR="00B02B1C" w:rsidRPr="009C2BA5" w:rsidRDefault="00000000" w:rsidP="009C2BA5">
      <w:pPr>
        <w:pStyle w:val="afff4"/>
        <w:numPr>
          <w:ilvl w:val="3"/>
          <w:numId w:val="17"/>
        </w:numPr>
        <w:adjustRightInd w:val="0"/>
        <w:snapToGrid w:val="0"/>
        <w:spacing w:beforeLines="0" w:before="0" w:afterLines="0" w:after="0"/>
        <w:jc w:val="both"/>
        <w:rPr>
          <w:rFonts w:ascii="Times New Roman" w:eastAsiaTheme="majorEastAsia"/>
        </w:rPr>
      </w:pPr>
      <w:r w:rsidRPr="009C2BA5">
        <w:rPr>
          <w:rFonts w:ascii="Times New Roman" w:eastAsiaTheme="majorEastAsia"/>
        </w:rPr>
        <w:t>房间数</w:t>
      </w:r>
      <w:r w:rsidRPr="009C2BA5">
        <w:rPr>
          <w:rFonts w:ascii="Times New Roman" w:eastAsiaTheme="majorEastAsia"/>
        </w:rPr>
        <w:t>60</w:t>
      </w:r>
      <w:r w:rsidRPr="009C2BA5">
        <w:rPr>
          <w:rFonts w:ascii="Times New Roman" w:eastAsiaTheme="majorEastAsia"/>
        </w:rPr>
        <w:t>间以下的</w:t>
      </w:r>
      <w:r w:rsidR="00292014">
        <w:rPr>
          <w:rFonts w:ascii="Times New Roman" w:eastAsiaTheme="majorEastAsia" w:hint="eastAsia"/>
        </w:rPr>
        <w:t>单位食堂</w:t>
      </w:r>
      <w:r w:rsidRPr="009C2BA5">
        <w:rPr>
          <w:rFonts w:ascii="Times New Roman" w:eastAsiaTheme="majorEastAsia"/>
        </w:rPr>
        <w:t>鼠迹阳性房间数为</w:t>
      </w:r>
      <w:r w:rsidRPr="009C2BA5">
        <w:rPr>
          <w:rFonts w:ascii="Times New Roman" w:eastAsiaTheme="majorEastAsia"/>
        </w:rPr>
        <w:t>0</w:t>
      </w:r>
      <w:r w:rsidRPr="009C2BA5">
        <w:rPr>
          <w:rFonts w:ascii="Times New Roman" w:eastAsiaTheme="majorEastAsia"/>
        </w:rPr>
        <w:t>；</w:t>
      </w:r>
      <w:r w:rsidRPr="009C2BA5">
        <w:rPr>
          <w:rFonts w:ascii="Times New Roman" w:eastAsiaTheme="majorEastAsia"/>
        </w:rPr>
        <w:t>60</w:t>
      </w:r>
      <w:r w:rsidRPr="009C2BA5">
        <w:rPr>
          <w:rFonts w:ascii="Times New Roman" w:eastAsiaTheme="majorEastAsia"/>
        </w:rPr>
        <w:t>间以上的</w:t>
      </w:r>
      <w:r w:rsidR="00292014">
        <w:rPr>
          <w:rFonts w:ascii="Times New Roman" w:eastAsiaTheme="majorEastAsia" w:hint="eastAsia"/>
        </w:rPr>
        <w:t>单位食堂</w:t>
      </w:r>
      <w:r w:rsidRPr="009C2BA5">
        <w:rPr>
          <w:rFonts w:ascii="Times New Roman" w:eastAsiaTheme="majorEastAsia"/>
        </w:rPr>
        <w:t>鼠迹阳性房间数不超过</w:t>
      </w:r>
      <w:r w:rsidRPr="009C2BA5">
        <w:rPr>
          <w:rFonts w:ascii="Times New Roman" w:eastAsiaTheme="majorEastAsia"/>
        </w:rPr>
        <w:t>1</w:t>
      </w:r>
      <w:r w:rsidRPr="009C2BA5">
        <w:rPr>
          <w:rFonts w:ascii="Times New Roman" w:eastAsiaTheme="majorEastAsia"/>
        </w:rPr>
        <w:t>间。</w:t>
      </w:r>
    </w:p>
    <w:p w14:paraId="539E7B0D" w14:textId="28EC522E" w:rsidR="00B02B1C" w:rsidRPr="009C2BA5" w:rsidRDefault="00000000" w:rsidP="009C2BA5">
      <w:pPr>
        <w:pStyle w:val="afff4"/>
        <w:numPr>
          <w:ilvl w:val="3"/>
          <w:numId w:val="17"/>
        </w:numPr>
        <w:adjustRightInd w:val="0"/>
        <w:snapToGrid w:val="0"/>
        <w:spacing w:beforeLines="0" w:before="0" w:afterLines="0" w:after="0"/>
        <w:jc w:val="both"/>
        <w:rPr>
          <w:rFonts w:ascii="Times New Roman" w:eastAsiaTheme="majorEastAsia"/>
        </w:rPr>
      </w:pPr>
      <w:r w:rsidRPr="009C2BA5">
        <w:rPr>
          <w:rFonts w:ascii="Times New Roman" w:eastAsiaTheme="majorEastAsia"/>
        </w:rPr>
        <w:t>外环境不应有鼠洞、死鼠、活</w:t>
      </w:r>
      <w:proofErr w:type="gramStart"/>
      <w:r w:rsidRPr="009C2BA5">
        <w:rPr>
          <w:rFonts w:ascii="Times New Roman" w:eastAsiaTheme="majorEastAsia"/>
        </w:rPr>
        <w:t>鼠等鼠迹</w:t>
      </w:r>
      <w:proofErr w:type="gramEnd"/>
      <w:r w:rsidRPr="009C2BA5">
        <w:rPr>
          <w:rFonts w:ascii="Times New Roman" w:eastAsiaTheme="majorEastAsia"/>
        </w:rPr>
        <w:t>。</w:t>
      </w:r>
    </w:p>
    <w:p w14:paraId="096C1EA8" w14:textId="04C2B1F5" w:rsidR="00B02B1C" w:rsidRPr="00E003CC" w:rsidRDefault="002C285D" w:rsidP="0047364A">
      <w:pPr>
        <w:pStyle w:val="afff0"/>
        <w:numPr>
          <w:ilvl w:val="2"/>
          <w:numId w:val="17"/>
        </w:numPr>
        <w:spacing w:before="156" w:after="156"/>
        <w:ind w:firstLine="0"/>
      </w:pPr>
      <w:r w:rsidRPr="00E003CC">
        <w:rPr>
          <w:rFonts w:hint="eastAsia"/>
        </w:rPr>
        <w:t>蝇类</w:t>
      </w:r>
    </w:p>
    <w:p w14:paraId="13E0BAF9" w14:textId="6505939B" w:rsidR="00B02B1C" w:rsidRPr="002E2802" w:rsidRDefault="00000000"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lastRenderedPageBreak/>
        <w:t>生产销售直接入口食品的场所不</w:t>
      </w:r>
      <w:r w:rsidR="00560173">
        <w:rPr>
          <w:rFonts w:ascii="Times New Roman" w:eastAsia="宋体" w:hint="eastAsia"/>
        </w:rPr>
        <w:t>得</w:t>
      </w:r>
      <w:r w:rsidRPr="002E2802">
        <w:rPr>
          <w:rFonts w:ascii="Times New Roman" w:eastAsia="宋体" w:hint="eastAsia"/>
        </w:rPr>
        <w:t>有蝇。</w:t>
      </w:r>
    </w:p>
    <w:p w14:paraId="2F718ED1" w14:textId="7A9096F2" w:rsidR="00B02B1C" w:rsidRPr="002E2802" w:rsidRDefault="00000000"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t>房间数</w:t>
      </w:r>
      <w:r w:rsidRPr="002E2802">
        <w:rPr>
          <w:rFonts w:ascii="Times New Roman" w:eastAsia="宋体" w:hint="eastAsia"/>
        </w:rPr>
        <w:t>60</w:t>
      </w:r>
      <w:r w:rsidRPr="002E2802">
        <w:rPr>
          <w:rFonts w:ascii="Times New Roman" w:eastAsia="宋体" w:hint="eastAsia"/>
        </w:rPr>
        <w:t>间以下的单位</w:t>
      </w:r>
      <w:r w:rsidR="00560173">
        <w:rPr>
          <w:rFonts w:ascii="Times New Roman" w:eastAsia="宋体" w:hint="eastAsia"/>
        </w:rPr>
        <w:t>食堂</w:t>
      </w:r>
      <w:r w:rsidRPr="002E2802">
        <w:rPr>
          <w:rFonts w:ascii="Times New Roman" w:eastAsia="宋体" w:hint="eastAsia"/>
        </w:rPr>
        <w:t>有蝇房间数为</w:t>
      </w:r>
      <w:r w:rsidRPr="002E2802">
        <w:rPr>
          <w:rFonts w:ascii="Times New Roman" w:eastAsia="宋体" w:hint="eastAsia"/>
        </w:rPr>
        <w:t>0</w:t>
      </w:r>
      <w:r w:rsidRPr="002E2802">
        <w:rPr>
          <w:rFonts w:ascii="Times New Roman" w:eastAsia="宋体" w:hint="eastAsia"/>
        </w:rPr>
        <w:t>；</w:t>
      </w:r>
      <w:r w:rsidRPr="002E2802">
        <w:rPr>
          <w:rFonts w:ascii="Times New Roman" w:eastAsia="宋体" w:hint="eastAsia"/>
        </w:rPr>
        <w:t>61</w:t>
      </w:r>
      <w:r w:rsidRPr="002E2802">
        <w:rPr>
          <w:rFonts w:ascii="Times New Roman" w:eastAsia="宋体" w:hint="eastAsia"/>
        </w:rPr>
        <w:t>间～</w:t>
      </w:r>
      <w:r w:rsidRPr="002E2802">
        <w:rPr>
          <w:rFonts w:ascii="Times New Roman" w:eastAsia="宋体" w:hint="eastAsia"/>
        </w:rPr>
        <w:t>100</w:t>
      </w:r>
      <w:r w:rsidRPr="002E2802">
        <w:rPr>
          <w:rFonts w:ascii="Times New Roman" w:eastAsia="宋体" w:hint="eastAsia"/>
        </w:rPr>
        <w:t>间的单位</w:t>
      </w:r>
      <w:r w:rsidR="00560173">
        <w:rPr>
          <w:rFonts w:ascii="Times New Roman" w:eastAsia="宋体" w:hint="eastAsia"/>
        </w:rPr>
        <w:t>食堂</w:t>
      </w:r>
      <w:r w:rsidRPr="002E2802">
        <w:rPr>
          <w:rFonts w:ascii="Times New Roman" w:eastAsia="宋体" w:hint="eastAsia"/>
        </w:rPr>
        <w:t>有蝇房间数不超过</w:t>
      </w:r>
      <w:r w:rsidRPr="002E2802">
        <w:rPr>
          <w:rFonts w:ascii="Times New Roman" w:eastAsia="宋体" w:hint="eastAsia"/>
        </w:rPr>
        <w:t>1</w:t>
      </w:r>
      <w:r w:rsidRPr="002E2802">
        <w:rPr>
          <w:rFonts w:ascii="Times New Roman" w:eastAsia="宋体" w:hint="eastAsia"/>
        </w:rPr>
        <w:t>间，</w:t>
      </w:r>
      <w:proofErr w:type="gramStart"/>
      <w:r w:rsidRPr="002E2802">
        <w:rPr>
          <w:rFonts w:ascii="Times New Roman" w:eastAsia="宋体" w:hint="eastAsia"/>
        </w:rPr>
        <w:t>阳性间蝇密度</w:t>
      </w:r>
      <w:proofErr w:type="gramEnd"/>
      <w:r w:rsidRPr="002E2802">
        <w:rPr>
          <w:rFonts w:ascii="Times New Roman" w:eastAsia="宋体" w:hint="eastAsia"/>
        </w:rPr>
        <w:t>小于等于</w:t>
      </w:r>
      <w:r w:rsidRPr="002E2802">
        <w:rPr>
          <w:rFonts w:ascii="Times New Roman" w:eastAsia="宋体" w:hint="eastAsia"/>
        </w:rPr>
        <w:t>3</w:t>
      </w:r>
      <w:r w:rsidRPr="002E2802">
        <w:rPr>
          <w:rFonts w:ascii="Times New Roman" w:eastAsia="宋体" w:hint="eastAsia"/>
        </w:rPr>
        <w:t>只</w:t>
      </w:r>
      <w:r w:rsidRPr="002E2802">
        <w:rPr>
          <w:rFonts w:ascii="Times New Roman" w:eastAsia="宋体" w:hint="eastAsia"/>
        </w:rPr>
        <w:t>/</w:t>
      </w:r>
      <w:r w:rsidRPr="002E2802">
        <w:rPr>
          <w:rFonts w:ascii="Times New Roman" w:eastAsia="宋体" w:hint="eastAsia"/>
        </w:rPr>
        <w:t>间。</w:t>
      </w:r>
    </w:p>
    <w:p w14:paraId="3280AFC8" w14:textId="1F9D378E" w:rsidR="00B02B1C" w:rsidRPr="002E2802" w:rsidRDefault="00000000"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t>室内外不</w:t>
      </w:r>
      <w:r w:rsidR="00560173">
        <w:rPr>
          <w:rFonts w:ascii="Times New Roman" w:eastAsia="宋体" w:hint="eastAsia"/>
        </w:rPr>
        <w:t>得</w:t>
      </w:r>
      <w:r w:rsidRPr="002E2802">
        <w:rPr>
          <w:rFonts w:ascii="Times New Roman" w:eastAsia="宋体" w:hint="eastAsia"/>
        </w:rPr>
        <w:t>有蝇类孳生地。</w:t>
      </w:r>
    </w:p>
    <w:p w14:paraId="0DE46CEB" w14:textId="77777777" w:rsidR="00B02B1C" w:rsidRPr="002E2802" w:rsidRDefault="00000000"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t>防蝇设施全部合格。</w:t>
      </w:r>
    </w:p>
    <w:p w14:paraId="0F331E02" w14:textId="7366C8B8" w:rsidR="00B02B1C" w:rsidRPr="00E003CC" w:rsidRDefault="002C285D" w:rsidP="0047364A">
      <w:pPr>
        <w:pStyle w:val="afff0"/>
        <w:numPr>
          <w:ilvl w:val="2"/>
          <w:numId w:val="17"/>
        </w:numPr>
        <w:spacing w:before="156" w:after="156"/>
        <w:ind w:firstLine="0"/>
      </w:pPr>
      <w:r w:rsidRPr="00E003CC">
        <w:rPr>
          <w:rFonts w:hint="eastAsia"/>
        </w:rPr>
        <w:t>蟑螂</w:t>
      </w:r>
    </w:p>
    <w:p w14:paraId="3712F3C4" w14:textId="0365FFCD" w:rsidR="00B02B1C" w:rsidRPr="002E2802" w:rsidRDefault="00000000"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t>房间数为</w:t>
      </w:r>
      <w:r w:rsidRPr="002E2802">
        <w:rPr>
          <w:rFonts w:ascii="Times New Roman" w:eastAsia="宋体" w:hint="eastAsia"/>
        </w:rPr>
        <w:t>60</w:t>
      </w:r>
      <w:r w:rsidRPr="002E2802">
        <w:rPr>
          <w:rFonts w:ascii="Times New Roman" w:eastAsia="宋体" w:hint="eastAsia"/>
        </w:rPr>
        <w:t>间以下的</w:t>
      </w:r>
      <w:r w:rsidR="00292014">
        <w:rPr>
          <w:rFonts w:ascii="Times New Roman" w:eastAsia="宋体" w:hint="eastAsia"/>
        </w:rPr>
        <w:t>单位食堂</w:t>
      </w:r>
      <w:r w:rsidRPr="002E2802">
        <w:rPr>
          <w:rFonts w:ascii="Times New Roman" w:eastAsia="宋体" w:hint="eastAsia"/>
        </w:rPr>
        <w:t>：不得有</w:t>
      </w:r>
      <w:r w:rsidR="0066475B">
        <w:rPr>
          <w:rFonts w:ascii="Times New Roman" w:eastAsia="宋体" w:hint="eastAsia"/>
        </w:rPr>
        <w:t>成若虫</w:t>
      </w:r>
      <w:r w:rsidRPr="002E2802">
        <w:rPr>
          <w:rFonts w:ascii="Times New Roman" w:eastAsia="宋体" w:hint="eastAsia"/>
        </w:rPr>
        <w:t>侵害、卵鞘查获和</w:t>
      </w:r>
      <w:proofErr w:type="gramStart"/>
      <w:r w:rsidRPr="002E2802">
        <w:rPr>
          <w:rFonts w:ascii="Times New Roman" w:eastAsia="宋体" w:hint="eastAsia"/>
        </w:rPr>
        <w:t>蟑</w:t>
      </w:r>
      <w:proofErr w:type="gramEnd"/>
      <w:r w:rsidRPr="002E2802">
        <w:rPr>
          <w:rFonts w:ascii="Times New Roman" w:eastAsia="宋体" w:hint="eastAsia"/>
        </w:rPr>
        <w:t>迹查获。</w:t>
      </w:r>
    </w:p>
    <w:p w14:paraId="6D1E7327" w14:textId="538FA7FE" w:rsidR="00B02B1C" w:rsidRPr="002E2802" w:rsidRDefault="00000000"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t>房间数为</w:t>
      </w:r>
      <w:r w:rsidRPr="002E2802">
        <w:rPr>
          <w:rFonts w:ascii="Times New Roman" w:eastAsia="宋体" w:hint="eastAsia"/>
        </w:rPr>
        <w:t>60</w:t>
      </w:r>
      <w:r w:rsidRPr="002E2802">
        <w:rPr>
          <w:rFonts w:ascii="Times New Roman" w:eastAsia="宋体" w:hint="eastAsia"/>
        </w:rPr>
        <w:t>间以上的</w:t>
      </w:r>
      <w:r w:rsidR="00292014">
        <w:rPr>
          <w:rFonts w:ascii="Times New Roman" w:eastAsia="宋体" w:hint="eastAsia"/>
        </w:rPr>
        <w:t>单位食堂</w:t>
      </w:r>
      <w:r w:rsidRPr="002E2802">
        <w:rPr>
          <w:rFonts w:ascii="Times New Roman" w:eastAsia="宋体" w:hint="eastAsia"/>
        </w:rPr>
        <w:t>：</w:t>
      </w:r>
      <w:r w:rsidR="0066475B">
        <w:rPr>
          <w:rFonts w:ascii="Times New Roman" w:eastAsia="宋体" w:hint="eastAsia"/>
        </w:rPr>
        <w:t>成若虫</w:t>
      </w:r>
      <w:r w:rsidRPr="002E2802">
        <w:rPr>
          <w:rFonts w:ascii="Times New Roman" w:eastAsia="宋体" w:hint="eastAsia"/>
        </w:rPr>
        <w:t>侵害房间不超过</w:t>
      </w:r>
      <w:r w:rsidRPr="002E2802">
        <w:rPr>
          <w:rFonts w:ascii="Times New Roman" w:eastAsia="宋体" w:hint="eastAsia"/>
        </w:rPr>
        <w:t>1</w:t>
      </w:r>
      <w:r w:rsidRPr="002E2802">
        <w:rPr>
          <w:rFonts w:ascii="Times New Roman" w:eastAsia="宋体" w:hint="eastAsia"/>
        </w:rPr>
        <w:t>间且平均每阳性间成若虫数小</w:t>
      </w:r>
      <w:proofErr w:type="gramStart"/>
      <w:r w:rsidRPr="002E2802">
        <w:rPr>
          <w:rFonts w:ascii="Times New Roman" w:eastAsia="宋体" w:hint="eastAsia"/>
        </w:rPr>
        <w:t>蠊</w:t>
      </w:r>
      <w:proofErr w:type="gramEnd"/>
      <w:r w:rsidRPr="002E2802">
        <w:rPr>
          <w:rFonts w:ascii="Times New Roman" w:eastAsia="宋体" w:hint="eastAsia"/>
        </w:rPr>
        <w:t>≤</w:t>
      </w:r>
      <w:r w:rsidRPr="002E2802">
        <w:rPr>
          <w:rFonts w:ascii="Times New Roman" w:eastAsia="宋体" w:hint="eastAsia"/>
        </w:rPr>
        <w:t>5</w:t>
      </w:r>
      <w:r w:rsidRPr="002E2802">
        <w:rPr>
          <w:rFonts w:ascii="Times New Roman" w:eastAsia="宋体" w:hint="eastAsia"/>
        </w:rPr>
        <w:t>只，大</w:t>
      </w:r>
      <w:proofErr w:type="gramStart"/>
      <w:r w:rsidRPr="002E2802">
        <w:rPr>
          <w:rFonts w:ascii="Times New Roman" w:eastAsia="宋体" w:hint="eastAsia"/>
        </w:rPr>
        <w:t>蠊</w:t>
      </w:r>
      <w:proofErr w:type="gramEnd"/>
      <w:r w:rsidRPr="002E2802">
        <w:rPr>
          <w:rFonts w:ascii="Times New Roman" w:eastAsia="宋体" w:hint="eastAsia"/>
        </w:rPr>
        <w:t>≤</w:t>
      </w:r>
      <w:r w:rsidRPr="002E2802">
        <w:rPr>
          <w:rFonts w:ascii="Times New Roman" w:eastAsia="宋体" w:hint="eastAsia"/>
        </w:rPr>
        <w:t>2</w:t>
      </w:r>
      <w:r w:rsidRPr="002E2802">
        <w:rPr>
          <w:rFonts w:ascii="Times New Roman" w:eastAsia="宋体" w:hint="eastAsia"/>
        </w:rPr>
        <w:t>只；活卵鞘查获房间不超过</w:t>
      </w:r>
      <w:r w:rsidRPr="002E2802">
        <w:rPr>
          <w:rFonts w:ascii="Times New Roman" w:eastAsia="宋体" w:hint="eastAsia"/>
        </w:rPr>
        <w:t>1</w:t>
      </w:r>
      <w:r w:rsidRPr="002E2802">
        <w:rPr>
          <w:rFonts w:ascii="Times New Roman" w:eastAsia="宋体" w:hint="eastAsia"/>
        </w:rPr>
        <w:t>间；</w:t>
      </w:r>
      <w:proofErr w:type="gramStart"/>
      <w:r w:rsidRPr="002E2802">
        <w:rPr>
          <w:rFonts w:ascii="Times New Roman" w:eastAsia="宋体" w:hint="eastAsia"/>
        </w:rPr>
        <w:t>蟑</w:t>
      </w:r>
      <w:proofErr w:type="gramEnd"/>
      <w:r w:rsidRPr="002E2802">
        <w:rPr>
          <w:rFonts w:ascii="Times New Roman" w:eastAsia="宋体" w:hint="eastAsia"/>
        </w:rPr>
        <w:t>迹查获房间不超过</w:t>
      </w:r>
      <w:r w:rsidRPr="002E2802">
        <w:rPr>
          <w:rFonts w:ascii="Times New Roman" w:eastAsia="宋体" w:hint="eastAsia"/>
        </w:rPr>
        <w:t>2</w:t>
      </w:r>
      <w:r w:rsidRPr="002E2802">
        <w:rPr>
          <w:rFonts w:ascii="Times New Roman" w:eastAsia="宋体" w:hint="eastAsia"/>
        </w:rPr>
        <w:t>间。</w:t>
      </w:r>
      <w:bookmarkEnd w:id="122"/>
      <w:bookmarkEnd w:id="123"/>
      <w:bookmarkEnd w:id="124"/>
    </w:p>
    <w:p w14:paraId="3527B53E" w14:textId="53346F31" w:rsidR="002C285D" w:rsidRPr="00E003CC" w:rsidRDefault="002C285D" w:rsidP="0047364A">
      <w:pPr>
        <w:pStyle w:val="afff0"/>
        <w:numPr>
          <w:ilvl w:val="2"/>
          <w:numId w:val="17"/>
        </w:numPr>
        <w:spacing w:before="156" w:after="156"/>
        <w:ind w:firstLine="0"/>
      </w:pPr>
      <w:r w:rsidRPr="00E003CC">
        <w:rPr>
          <w:rFonts w:hint="eastAsia"/>
        </w:rPr>
        <w:t>蚊</w:t>
      </w:r>
      <w:r w:rsidR="00387E10">
        <w:rPr>
          <w:rFonts w:hint="eastAsia"/>
        </w:rPr>
        <w:t>类</w:t>
      </w:r>
    </w:p>
    <w:p w14:paraId="4F60CEA9" w14:textId="217A7EDB" w:rsidR="002C285D" w:rsidRPr="002E2802" w:rsidRDefault="002C285D"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t>室内外不得存在</w:t>
      </w:r>
      <w:proofErr w:type="gramStart"/>
      <w:r w:rsidRPr="002E2802">
        <w:rPr>
          <w:rFonts w:ascii="Times New Roman" w:eastAsia="宋体" w:hint="eastAsia"/>
        </w:rPr>
        <w:t>蚊</w:t>
      </w:r>
      <w:proofErr w:type="gramEnd"/>
      <w:r w:rsidRPr="002E2802">
        <w:rPr>
          <w:rFonts w:ascii="Times New Roman" w:eastAsia="宋体" w:hint="eastAsia"/>
        </w:rPr>
        <w:t>幼虫孳生的各类积水</w:t>
      </w:r>
      <w:r w:rsidR="00560173">
        <w:rPr>
          <w:rFonts w:ascii="Times New Roman" w:eastAsia="宋体" w:hint="eastAsia"/>
        </w:rPr>
        <w:t>容器和各类坑洼积水</w:t>
      </w:r>
      <w:r w:rsidRPr="002E2802">
        <w:rPr>
          <w:rFonts w:ascii="Times New Roman" w:eastAsia="宋体" w:hint="eastAsia"/>
        </w:rPr>
        <w:t>。</w:t>
      </w:r>
    </w:p>
    <w:p w14:paraId="4FE4F9A4" w14:textId="77777777" w:rsidR="002C285D" w:rsidRPr="002E2802" w:rsidRDefault="002C285D"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t>大中型水体采样</w:t>
      </w:r>
      <w:proofErr w:type="gramStart"/>
      <w:r w:rsidRPr="002E2802">
        <w:rPr>
          <w:rFonts w:ascii="Times New Roman" w:eastAsia="宋体" w:hint="eastAsia"/>
        </w:rPr>
        <w:t>勺</w:t>
      </w:r>
      <w:proofErr w:type="gramEnd"/>
      <w:r w:rsidRPr="002E2802">
        <w:rPr>
          <w:rFonts w:ascii="Times New Roman" w:eastAsia="宋体" w:hint="eastAsia"/>
        </w:rPr>
        <w:t>指数≤</w:t>
      </w:r>
      <w:r w:rsidRPr="002E2802">
        <w:rPr>
          <w:rFonts w:ascii="Times New Roman" w:eastAsia="宋体" w:hint="eastAsia"/>
        </w:rPr>
        <w:t>1%</w:t>
      </w:r>
      <w:r w:rsidRPr="002E2802">
        <w:rPr>
          <w:rFonts w:ascii="Times New Roman" w:eastAsia="宋体" w:hint="eastAsia"/>
        </w:rPr>
        <w:t>，平均每阳性</w:t>
      </w:r>
      <w:proofErr w:type="gramStart"/>
      <w:r w:rsidRPr="002E2802">
        <w:rPr>
          <w:rFonts w:ascii="Times New Roman" w:eastAsia="宋体" w:hint="eastAsia"/>
        </w:rPr>
        <w:t>勺</w:t>
      </w:r>
      <w:proofErr w:type="gramEnd"/>
      <w:r w:rsidRPr="002E2802">
        <w:rPr>
          <w:rFonts w:ascii="Times New Roman" w:eastAsia="宋体" w:hint="eastAsia"/>
        </w:rPr>
        <w:t>少于</w:t>
      </w:r>
      <w:r w:rsidRPr="002E2802">
        <w:rPr>
          <w:rFonts w:ascii="Times New Roman" w:eastAsia="宋体" w:hint="eastAsia"/>
        </w:rPr>
        <w:t>3</w:t>
      </w:r>
      <w:r w:rsidRPr="002E2802">
        <w:rPr>
          <w:rFonts w:ascii="Times New Roman" w:eastAsia="宋体" w:hint="eastAsia"/>
        </w:rPr>
        <w:t>只</w:t>
      </w:r>
      <w:proofErr w:type="gramStart"/>
      <w:r w:rsidRPr="002E2802">
        <w:rPr>
          <w:rFonts w:ascii="Times New Roman" w:eastAsia="宋体" w:hint="eastAsia"/>
        </w:rPr>
        <w:t>蚊</w:t>
      </w:r>
      <w:proofErr w:type="gramEnd"/>
      <w:r w:rsidRPr="002E2802">
        <w:rPr>
          <w:rFonts w:ascii="Times New Roman" w:eastAsia="宋体" w:hint="eastAsia"/>
        </w:rPr>
        <w:t>幼虫（蛹）。</w:t>
      </w:r>
    </w:p>
    <w:p w14:paraId="3E1C1227" w14:textId="0E17988B" w:rsidR="002C285D" w:rsidRPr="002E2802" w:rsidRDefault="002C285D" w:rsidP="009C2BA5">
      <w:pPr>
        <w:pStyle w:val="afff4"/>
        <w:numPr>
          <w:ilvl w:val="3"/>
          <w:numId w:val="17"/>
        </w:numPr>
        <w:adjustRightInd w:val="0"/>
        <w:snapToGrid w:val="0"/>
        <w:spacing w:beforeLines="0" w:before="0" w:afterLines="0" w:after="0"/>
        <w:jc w:val="both"/>
        <w:rPr>
          <w:rFonts w:ascii="Times New Roman" w:eastAsia="宋体"/>
        </w:rPr>
      </w:pPr>
      <w:r w:rsidRPr="002E2802">
        <w:rPr>
          <w:rFonts w:ascii="Times New Roman" w:eastAsia="宋体" w:hint="eastAsia"/>
        </w:rPr>
        <w:t>外环境蚊虫停落指数≤</w:t>
      </w:r>
      <w:r w:rsidRPr="002E2802">
        <w:rPr>
          <w:rFonts w:ascii="Times New Roman" w:eastAsia="宋体" w:hint="eastAsia"/>
        </w:rPr>
        <w:t>0.5</w:t>
      </w:r>
      <w:r w:rsidRPr="002E2802">
        <w:rPr>
          <w:rFonts w:ascii="Times New Roman" w:eastAsia="宋体" w:hint="eastAsia"/>
        </w:rPr>
        <w:t>。</w:t>
      </w:r>
    </w:p>
    <w:p w14:paraId="0A71BCA9" w14:textId="77777777" w:rsidR="00084F0E" w:rsidRDefault="00084F0E" w:rsidP="00084F0E">
      <w:pPr>
        <w:pStyle w:val="aff6"/>
        <w:ind w:firstLineChars="0"/>
        <w:rPr>
          <w:rFonts w:ascii="Times New Roman"/>
        </w:rPr>
      </w:pPr>
    </w:p>
    <w:p w14:paraId="0BBEA967" w14:textId="77777777" w:rsidR="00084F0E" w:rsidRDefault="00084F0E" w:rsidP="00084F0E">
      <w:pPr>
        <w:pStyle w:val="aff6"/>
        <w:ind w:firstLineChars="0"/>
        <w:rPr>
          <w:rFonts w:ascii="Times New Roman"/>
        </w:rPr>
      </w:pPr>
    </w:p>
    <w:p w14:paraId="35527DB3" w14:textId="77777777" w:rsidR="00084F0E" w:rsidRDefault="00084F0E" w:rsidP="00084F0E">
      <w:pPr>
        <w:pStyle w:val="aff6"/>
        <w:ind w:firstLineChars="0"/>
        <w:rPr>
          <w:rFonts w:ascii="Times New Roman"/>
        </w:rPr>
      </w:pPr>
    </w:p>
    <w:p w14:paraId="60A5F46B" w14:textId="77777777" w:rsidR="00084F0E" w:rsidRDefault="00084F0E" w:rsidP="00084F0E">
      <w:pPr>
        <w:pStyle w:val="aff6"/>
        <w:ind w:firstLineChars="0"/>
        <w:rPr>
          <w:rFonts w:ascii="Times New Roman"/>
        </w:rPr>
      </w:pPr>
    </w:p>
    <w:p w14:paraId="328B9B51" w14:textId="77777777" w:rsidR="00084F0E" w:rsidRDefault="00084F0E" w:rsidP="00084F0E">
      <w:pPr>
        <w:pStyle w:val="aff6"/>
        <w:ind w:firstLineChars="0"/>
        <w:rPr>
          <w:rFonts w:ascii="Times New Roman"/>
        </w:rPr>
      </w:pPr>
    </w:p>
    <w:p w14:paraId="0AAB6D95" w14:textId="77777777" w:rsidR="00084F0E" w:rsidRDefault="00084F0E" w:rsidP="00084F0E">
      <w:pPr>
        <w:pStyle w:val="aff6"/>
        <w:ind w:firstLineChars="0"/>
        <w:rPr>
          <w:rFonts w:ascii="Times New Roman"/>
        </w:rPr>
      </w:pPr>
    </w:p>
    <w:p w14:paraId="6E1B7EEB" w14:textId="77777777" w:rsidR="00084F0E" w:rsidRDefault="00084F0E" w:rsidP="00084F0E">
      <w:pPr>
        <w:pStyle w:val="aff6"/>
        <w:ind w:firstLineChars="0"/>
        <w:rPr>
          <w:rFonts w:ascii="Times New Roman"/>
        </w:rPr>
      </w:pPr>
    </w:p>
    <w:p w14:paraId="607BFB0D" w14:textId="77777777" w:rsidR="00084F0E" w:rsidRDefault="00084F0E" w:rsidP="00084F0E">
      <w:pPr>
        <w:pStyle w:val="aff6"/>
        <w:ind w:firstLineChars="0"/>
        <w:rPr>
          <w:rFonts w:ascii="Times New Roman"/>
        </w:rPr>
      </w:pPr>
    </w:p>
    <w:p w14:paraId="32F29825" w14:textId="77777777" w:rsidR="00084F0E" w:rsidRDefault="00084F0E" w:rsidP="00084F0E">
      <w:pPr>
        <w:pStyle w:val="aff6"/>
        <w:ind w:firstLineChars="0"/>
        <w:rPr>
          <w:rFonts w:ascii="Times New Roman"/>
        </w:rPr>
      </w:pPr>
    </w:p>
    <w:p w14:paraId="2EA682A2" w14:textId="77777777" w:rsidR="00084F0E" w:rsidRDefault="00084F0E" w:rsidP="00084F0E">
      <w:pPr>
        <w:pStyle w:val="aff6"/>
        <w:ind w:firstLineChars="0"/>
        <w:rPr>
          <w:rFonts w:ascii="Times New Roman"/>
        </w:rPr>
      </w:pPr>
    </w:p>
    <w:p w14:paraId="0248E175" w14:textId="77777777" w:rsidR="00084F0E" w:rsidRDefault="00084F0E" w:rsidP="00084F0E">
      <w:pPr>
        <w:pStyle w:val="aff6"/>
        <w:ind w:firstLineChars="0"/>
        <w:rPr>
          <w:rFonts w:ascii="Times New Roman"/>
        </w:rPr>
      </w:pPr>
    </w:p>
    <w:p w14:paraId="6AAFE212" w14:textId="77777777" w:rsidR="00084F0E" w:rsidRDefault="00084F0E" w:rsidP="00084F0E">
      <w:pPr>
        <w:pStyle w:val="aff6"/>
        <w:ind w:firstLineChars="0"/>
        <w:rPr>
          <w:rFonts w:ascii="Times New Roman"/>
        </w:rPr>
      </w:pPr>
    </w:p>
    <w:p w14:paraId="7E02404C" w14:textId="77777777" w:rsidR="00084F0E" w:rsidRDefault="00084F0E" w:rsidP="00084F0E">
      <w:pPr>
        <w:pStyle w:val="aff6"/>
        <w:ind w:firstLineChars="0"/>
        <w:rPr>
          <w:rFonts w:ascii="Times New Roman"/>
        </w:rPr>
      </w:pPr>
    </w:p>
    <w:p w14:paraId="6C39A33C" w14:textId="77777777" w:rsidR="00084F0E" w:rsidRDefault="00084F0E" w:rsidP="00084F0E">
      <w:pPr>
        <w:pStyle w:val="aff6"/>
        <w:ind w:firstLineChars="0"/>
        <w:rPr>
          <w:rFonts w:ascii="Times New Roman"/>
        </w:rPr>
      </w:pPr>
    </w:p>
    <w:p w14:paraId="5947B378" w14:textId="77777777" w:rsidR="00084F0E" w:rsidRDefault="00084F0E" w:rsidP="00084F0E">
      <w:pPr>
        <w:pStyle w:val="aff6"/>
        <w:ind w:firstLineChars="0"/>
        <w:rPr>
          <w:rFonts w:ascii="Times New Roman"/>
        </w:rPr>
      </w:pPr>
    </w:p>
    <w:p w14:paraId="1DC0673E" w14:textId="77777777" w:rsidR="00084F0E" w:rsidRDefault="00084F0E" w:rsidP="00084F0E">
      <w:pPr>
        <w:pStyle w:val="aff6"/>
        <w:ind w:firstLineChars="0"/>
        <w:rPr>
          <w:rFonts w:ascii="Times New Roman"/>
        </w:rPr>
      </w:pPr>
    </w:p>
    <w:p w14:paraId="76DFB669" w14:textId="77777777" w:rsidR="00084F0E" w:rsidRDefault="00084F0E" w:rsidP="00084F0E">
      <w:pPr>
        <w:pStyle w:val="aff6"/>
        <w:ind w:firstLineChars="0"/>
        <w:rPr>
          <w:rFonts w:ascii="Times New Roman"/>
        </w:rPr>
      </w:pPr>
    </w:p>
    <w:p w14:paraId="0028E916" w14:textId="77777777" w:rsidR="00084F0E" w:rsidRDefault="00084F0E" w:rsidP="00084F0E">
      <w:pPr>
        <w:pStyle w:val="aff6"/>
        <w:ind w:firstLineChars="0"/>
        <w:rPr>
          <w:rFonts w:ascii="Times New Roman"/>
        </w:rPr>
      </w:pPr>
    </w:p>
    <w:p w14:paraId="78CFF994" w14:textId="77777777" w:rsidR="00084F0E" w:rsidRDefault="00084F0E" w:rsidP="00084F0E">
      <w:pPr>
        <w:pStyle w:val="aff6"/>
        <w:ind w:firstLineChars="0"/>
        <w:rPr>
          <w:rFonts w:ascii="Times New Roman"/>
        </w:rPr>
      </w:pPr>
    </w:p>
    <w:p w14:paraId="5A3D3311" w14:textId="77777777" w:rsidR="00084F0E" w:rsidRDefault="00084F0E" w:rsidP="00084F0E">
      <w:pPr>
        <w:pStyle w:val="aff6"/>
        <w:ind w:firstLineChars="0"/>
        <w:rPr>
          <w:rFonts w:ascii="Times New Roman"/>
        </w:rPr>
      </w:pPr>
    </w:p>
    <w:p w14:paraId="510FC682" w14:textId="77777777" w:rsidR="00084F0E" w:rsidRDefault="00084F0E" w:rsidP="00084F0E">
      <w:pPr>
        <w:pStyle w:val="aff6"/>
        <w:ind w:firstLineChars="0"/>
        <w:rPr>
          <w:rFonts w:ascii="Times New Roman"/>
        </w:rPr>
      </w:pPr>
    </w:p>
    <w:p w14:paraId="493B9AFB" w14:textId="77777777" w:rsidR="00084F0E" w:rsidRDefault="00084F0E" w:rsidP="00084F0E">
      <w:pPr>
        <w:pStyle w:val="aff6"/>
        <w:ind w:firstLineChars="0"/>
        <w:rPr>
          <w:rFonts w:ascii="Times New Roman"/>
        </w:rPr>
      </w:pPr>
    </w:p>
    <w:p w14:paraId="6FEA2CC9" w14:textId="77777777" w:rsidR="0015274B" w:rsidRPr="009D0C4D" w:rsidRDefault="00524437" w:rsidP="0015274B">
      <w:pPr>
        <w:pStyle w:val="afffd"/>
      </w:pPr>
      <w:r w:rsidRPr="009D0C4D">
        <w:rPr>
          <w:rFonts w:hint="eastAsia"/>
        </w:rPr>
        <w:lastRenderedPageBreak/>
        <w:t>附</w:t>
      </w:r>
      <w:r w:rsidR="0015274B" w:rsidRPr="009D0C4D">
        <w:rPr>
          <w:rFonts w:hAnsi="黑体"/>
        </w:rPr>
        <w:t> </w:t>
      </w:r>
      <w:r w:rsidRPr="009D0C4D">
        <w:rPr>
          <w:rFonts w:hint="eastAsia"/>
        </w:rPr>
        <w:t>录</w:t>
      </w:r>
      <w:r w:rsidR="0015274B" w:rsidRPr="009D0C4D">
        <w:rPr>
          <w:rFonts w:hAnsi="黑体"/>
        </w:rPr>
        <w:t> </w:t>
      </w:r>
      <w:r w:rsidRPr="009D0C4D">
        <w:rPr>
          <w:rFonts w:hint="eastAsia"/>
        </w:rPr>
        <w:t>A</w:t>
      </w:r>
    </w:p>
    <w:p w14:paraId="7170BC64" w14:textId="41AE26AE" w:rsidR="0015274B" w:rsidRDefault="0015274B" w:rsidP="0015274B">
      <w:pPr>
        <w:pStyle w:val="aff6"/>
        <w:ind w:firstLineChars="2000" w:firstLine="4200"/>
      </w:pPr>
      <w:r>
        <w:rPr>
          <w:rFonts w:hint="eastAsia"/>
        </w:rPr>
        <w:t>（</w:t>
      </w:r>
      <w:r w:rsidRPr="00524437">
        <w:rPr>
          <w:rFonts w:ascii="黑体" w:eastAsia="黑体" w:hAnsi="黑体" w:hint="eastAsia"/>
        </w:rPr>
        <w:t>资料性</w:t>
      </w:r>
      <w:r>
        <w:rPr>
          <w:rFonts w:hint="eastAsia"/>
        </w:rPr>
        <w:t>）</w:t>
      </w:r>
    </w:p>
    <w:p w14:paraId="480D957B" w14:textId="530DFD36" w:rsidR="0015274B" w:rsidRDefault="0015274B" w:rsidP="0015274B">
      <w:pPr>
        <w:pStyle w:val="aff6"/>
        <w:ind w:firstLineChars="1800" w:firstLine="3780"/>
        <w:rPr>
          <w:rFonts w:ascii="黑体" w:eastAsia="黑体" w:hAnsi="黑体" w:hint="eastAsia"/>
        </w:rPr>
      </w:pPr>
      <w:r>
        <w:rPr>
          <w:rFonts w:ascii="黑体" w:eastAsia="黑体" w:hAnsi="黑体" w:hint="eastAsia"/>
        </w:rPr>
        <w:t>单位</w:t>
      </w:r>
      <w:r w:rsidRPr="00524437">
        <w:rPr>
          <w:rFonts w:ascii="黑体" w:eastAsia="黑体" w:hAnsi="黑体" w:hint="eastAsia"/>
        </w:rPr>
        <w:t>食堂风险自查清单</w:t>
      </w:r>
    </w:p>
    <w:tbl>
      <w:tblPr>
        <w:tblW w:w="9364" w:type="dxa"/>
        <w:jc w:val="center"/>
        <w:tblLayout w:type="fixed"/>
        <w:tblLook w:val="04A0" w:firstRow="1" w:lastRow="0" w:firstColumn="1" w:lastColumn="0" w:noHBand="0" w:noVBand="1"/>
      </w:tblPr>
      <w:tblGrid>
        <w:gridCol w:w="502"/>
        <w:gridCol w:w="410"/>
        <w:gridCol w:w="6030"/>
        <w:gridCol w:w="992"/>
        <w:gridCol w:w="1430"/>
      </w:tblGrid>
      <w:tr w:rsidR="00632F9E" w:rsidRPr="00EE311F" w14:paraId="4ABEF31B" w14:textId="77777777" w:rsidTr="00494C9D">
        <w:trPr>
          <w:trHeight w:hRule="exact" w:val="612"/>
          <w:jc w:val="center"/>
        </w:trPr>
        <w:tc>
          <w:tcPr>
            <w:tcW w:w="502"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252A531F" w14:textId="77777777" w:rsidR="00632F9E" w:rsidRPr="00EE311F" w:rsidRDefault="00632F9E" w:rsidP="00494C9D">
            <w:pPr>
              <w:widowControl/>
              <w:autoSpaceDE w:val="0"/>
              <w:autoSpaceDN w:val="0"/>
              <w:spacing w:line="180" w:lineRule="exact"/>
              <w:jc w:val="center"/>
              <w:rPr>
                <w:rFonts w:eastAsiaTheme="minorEastAsia"/>
                <w:sz w:val="18"/>
                <w:szCs w:val="18"/>
              </w:rPr>
            </w:pPr>
            <w:r w:rsidRPr="00EE311F">
              <w:rPr>
                <w:rFonts w:eastAsiaTheme="minorEastAsia"/>
                <w:color w:val="000000"/>
                <w:sz w:val="18"/>
                <w:szCs w:val="18"/>
              </w:rPr>
              <w:t>风险</w:t>
            </w:r>
          </w:p>
          <w:p w14:paraId="63C3A546" w14:textId="6DCE7D58" w:rsidR="00632F9E" w:rsidRPr="00EE311F" w:rsidRDefault="00632F9E" w:rsidP="00494C9D">
            <w:pPr>
              <w:widowControl/>
              <w:autoSpaceDE w:val="0"/>
              <w:autoSpaceDN w:val="0"/>
              <w:spacing w:line="208" w:lineRule="exact"/>
              <w:jc w:val="center"/>
              <w:rPr>
                <w:rFonts w:eastAsiaTheme="minorEastAsia"/>
                <w:sz w:val="18"/>
                <w:szCs w:val="18"/>
              </w:rPr>
            </w:pPr>
            <w:r w:rsidRPr="00EE311F">
              <w:rPr>
                <w:rFonts w:eastAsiaTheme="minorEastAsia"/>
                <w:color w:val="000000"/>
                <w:sz w:val="18"/>
                <w:szCs w:val="18"/>
              </w:rPr>
              <w:t>类别</w:t>
            </w: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63A8668A" w14:textId="25AB9D98" w:rsidR="00632F9E" w:rsidRPr="00EE311F" w:rsidRDefault="00632F9E" w:rsidP="00494C9D">
            <w:pPr>
              <w:widowControl/>
              <w:autoSpaceDE w:val="0"/>
              <w:autoSpaceDN w:val="0"/>
              <w:spacing w:line="180" w:lineRule="exact"/>
              <w:jc w:val="center"/>
              <w:rPr>
                <w:rFonts w:eastAsiaTheme="minorEastAsia"/>
                <w:sz w:val="18"/>
                <w:szCs w:val="18"/>
              </w:rPr>
            </w:pPr>
            <w:r w:rsidRPr="00EE311F">
              <w:rPr>
                <w:rFonts w:eastAsiaTheme="minorEastAsia"/>
                <w:color w:val="000000"/>
                <w:sz w:val="18"/>
                <w:szCs w:val="18"/>
              </w:rPr>
              <w:t>序号</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4E729C7D" w14:textId="43C9972D" w:rsidR="00632F9E" w:rsidRPr="00EE311F" w:rsidRDefault="00632F9E" w:rsidP="00494C9D">
            <w:pPr>
              <w:widowControl/>
              <w:autoSpaceDE w:val="0"/>
              <w:autoSpaceDN w:val="0"/>
              <w:spacing w:line="180" w:lineRule="exact"/>
              <w:jc w:val="center"/>
              <w:rPr>
                <w:rFonts w:eastAsiaTheme="minorEastAsia"/>
                <w:color w:val="000000"/>
                <w:sz w:val="18"/>
                <w:szCs w:val="18"/>
              </w:rPr>
            </w:pPr>
            <w:r w:rsidRPr="00EE311F">
              <w:rPr>
                <w:rFonts w:eastAsiaTheme="minorEastAsia"/>
                <w:color w:val="000000"/>
                <w:sz w:val="18"/>
                <w:szCs w:val="18"/>
              </w:rPr>
              <w:t>检查内容</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DEA57E1" w14:textId="27B973B7" w:rsidR="00632F9E" w:rsidRPr="00EE311F" w:rsidRDefault="00632F9E" w:rsidP="00494C9D">
            <w:pPr>
              <w:widowControl/>
              <w:autoSpaceDE w:val="0"/>
              <w:autoSpaceDN w:val="0"/>
              <w:spacing w:line="180" w:lineRule="exact"/>
              <w:jc w:val="center"/>
              <w:rPr>
                <w:rFonts w:eastAsiaTheme="minorEastAsia"/>
                <w:color w:val="000000"/>
                <w:sz w:val="18"/>
                <w:szCs w:val="18"/>
              </w:rPr>
            </w:pPr>
            <w:r w:rsidRPr="00EE311F">
              <w:rPr>
                <w:rFonts w:eastAsiaTheme="minorEastAsia"/>
                <w:color w:val="000000"/>
                <w:sz w:val="18"/>
                <w:szCs w:val="18"/>
              </w:rPr>
              <w:t>检查结果</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23A1EDE" w14:textId="19028261" w:rsidR="00632F9E" w:rsidRPr="00EE311F" w:rsidRDefault="00CB14C4" w:rsidP="00494C9D">
            <w:pPr>
              <w:widowControl/>
              <w:autoSpaceDE w:val="0"/>
              <w:autoSpaceDN w:val="0"/>
              <w:spacing w:line="180" w:lineRule="exact"/>
              <w:jc w:val="center"/>
              <w:rPr>
                <w:rFonts w:eastAsiaTheme="minorEastAsia"/>
                <w:color w:val="000000"/>
                <w:sz w:val="18"/>
                <w:szCs w:val="18"/>
              </w:rPr>
            </w:pPr>
            <w:r w:rsidRPr="00EE311F">
              <w:rPr>
                <w:rFonts w:hint="eastAsia"/>
                <w:sz w:val="18"/>
                <w:szCs w:val="18"/>
              </w:rPr>
              <w:t>问题与建议</w:t>
            </w:r>
          </w:p>
        </w:tc>
      </w:tr>
      <w:tr w:rsidR="00632F9E" w:rsidRPr="00EE311F" w14:paraId="2B496880" w14:textId="77777777" w:rsidTr="00494C9D">
        <w:trPr>
          <w:trHeight w:hRule="exact" w:val="908"/>
          <w:jc w:val="center"/>
        </w:trPr>
        <w:tc>
          <w:tcPr>
            <w:tcW w:w="502" w:type="dxa"/>
            <w:vMerge w:val="restart"/>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1A811F17" w14:textId="77777777" w:rsidR="00632F9E" w:rsidRPr="00EE311F" w:rsidRDefault="00632F9E" w:rsidP="00494C9D">
            <w:pPr>
              <w:widowControl/>
              <w:autoSpaceDE w:val="0"/>
              <w:autoSpaceDN w:val="0"/>
              <w:spacing w:line="180" w:lineRule="exact"/>
              <w:jc w:val="center"/>
              <w:rPr>
                <w:rFonts w:eastAsiaTheme="minorEastAsia"/>
                <w:sz w:val="18"/>
                <w:szCs w:val="18"/>
              </w:rPr>
            </w:pPr>
            <w:r w:rsidRPr="00EE311F">
              <w:rPr>
                <w:rFonts w:eastAsiaTheme="minorEastAsia"/>
                <w:color w:val="000000"/>
                <w:sz w:val="18"/>
                <w:szCs w:val="18"/>
              </w:rPr>
              <w:t>防护</w:t>
            </w:r>
          </w:p>
          <w:p w14:paraId="66926562" w14:textId="553752CC"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设施</w:t>
            </w: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19484B01" w14:textId="46702CF5"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1</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05721625" w14:textId="54F2B918" w:rsidR="00632F9E" w:rsidRPr="00EE311F" w:rsidRDefault="00632F9E" w:rsidP="00494C9D">
            <w:pPr>
              <w:widowControl/>
              <w:autoSpaceDE w:val="0"/>
              <w:autoSpaceDN w:val="0"/>
              <w:ind w:left="4"/>
              <w:rPr>
                <w:rFonts w:ascii="宋体" w:hAnsi="宋体" w:hint="eastAsia"/>
                <w:sz w:val="18"/>
                <w:szCs w:val="18"/>
              </w:rPr>
            </w:pPr>
            <w:r w:rsidRPr="00EE311F">
              <w:rPr>
                <w:rFonts w:ascii="宋体" w:hAnsi="宋体"/>
                <w:color w:val="000000"/>
                <w:sz w:val="18"/>
                <w:szCs w:val="18"/>
              </w:rPr>
              <w:t>与外界直接相通的门能自动关闭</w:t>
            </w:r>
            <w:r w:rsidRPr="00EE311F">
              <w:rPr>
                <w:rFonts w:ascii="宋体" w:hAnsi="宋体"/>
                <w:color w:val="000000"/>
                <w:spacing w:val="-44"/>
                <w:sz w:val="18"/>
                <w:szCs w:val="18"/>
              </w:rPr>
              <w:t>，</w:t>
            </w:r>
            <w:r w:rsidRPr="00EE311F">
              <w:rPr>
                <w:rFonts w:ascii="宋体" w:hAnsi="宋体"/>
                <w:color w:val="000000"/>
                <w:sz w:val="18"/>
                <w:szCs w:val="18"/>
              </w:rPr>
              <w:t>人员</w:t>
            </w:r>
            <w:r w:rsidRPr="00EE311F">
              <w:rPr>
                <w:rFonts w:ascii="宋体" w:hAnsi="宋体"/>
                <w:color w:val="000000"/>
                <w:spacing w:val="-44"/>
                <w:sz w:val="18"/>
                <w:szCs w:val="18"/>
              </w:rPr>
              <w:t>、</w:t>
            </w:r>
            <w:r w:rsidRPr="00EE311F">
              <w:rPr>
                <w:rFonts w:ascii="宋体" w:hAnsi="宋体"/>
                <w:color w:val="000000"/>
                <w:sz w:val="18"/>
                <w:szCs w:val="18"/>
              </w:rPr>
              <w:t>货物进出通道及仓库设有</w:t>
            </w:r>
            <w:r w:rsidRPr="00EE311F">
              <w:rPr>
                <w:rFonts w:ascii="宋体" w:hAnsi="宋体" w:hint="eastAsia"/>
                <w:color w:val="000000"/>
                <w:sz w:val="18"/>
                <w:szCs w:val="18"/>
              </w:rPr>
              <w:t>金属材质挡</w:t>
            </w:r>
            <w:r w:rsidRPr="00EE311F">
              <w:rPr>
                <w:rFonts w:ascii="宋体" w:hAnsi="宋体"/>
                <w:color w:val="000000"/>
                <w:sz w:val="18"/>
                <w:szCs w:val="18"/>
              </w:rPr>
              <w:t>鼠板</w:t>
            </w:r>
            <w:r w:rsidRPr="00EE311F">
              <w:rPr>
                <w:rFonts w:ascii="宋体" w:hAnsi="宋体" w:hint="eastAsia"/>
                <w:color w:val="000000"/>
                <w:sz w:val="18"/>
                <w:szCs w:val="18"/>
              </w:rPr>
              <w:t>等</w:t>
            </w:r>
            <w:r w:rsidRPr="00EE311F">
              <w:rPr>
                <w:rFonts w:ascii="宋体" w:hAnsi="宋体"/>
                <w:color w:val="000000"/>
                <w:sz w:val="18"/>
                <w:szCs w:val="18"/>
              </w:rPr>
              <w:t>防鼠设施且完好，挡鼠</w:t>
            </w:r>
            <w:proofErr w:type="gramStart"/>
            <w:r w:rsidRPr="00EE311F">
              <w:rPr>
                <w:rFonts w:ascii="宋体" w:hAnsi="宋体"/>
                <w:color w:val="000000"/>
                <w:sz w:val="18"/>
                <w:szCs w:val="18"/>
              </w:rPr>
              <w:t>板高度</w:t>
            </w:r>
            <w:proofErr w:type="gramEnd"/>
            <w:r w:rsidRPr="00EE311F">
              <w:rPr>
                <w:rFonts w:ascii="宋体" w:hAnsi="宋体"/>
                <w:color w:val="000000"/>
                <w:sz w:val="18"/>
                <w:szCs w:val="18"/>
              </w:rPr>
              <w:t>不低于60cm，</w:t>
            </w:r>
            <w:r w:rsidRPr="00EE311F">
              <w:rPr>
                <w:rFonts w:ascii="宋体" w:hAnsi="宋体" w:hint="eastAsia"/>
                <w:color w:val="000000"/>
                <w:sz w:val="18"/>
                <w:szCs w:val="18"/>
              </w:rPr>
              <w:t>两侧有插槽固定，</w:t>
            </w:r>
            <w:r w:rsidRPr="00EE311F">
              <w:rPr>
                <w:rFonts w:ascii="宋体" w:hAnsi="宋体"/>
                <w:color w:val="000000"/>
                <w:sz w:val="18"/>
                <w:szCs w:val="18"/>
              </w:rPr>
              <w:t>与插槽、地面的缝隙均小于6mm。</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4C84670" w14:textId="53E960CC" w:rsidR="00632F9E" w:rsidRPr="00EE311F" w:rsidRDefault="00632F9E" w:rsidP="00494C9D">
            <w:pPr>
              <w:widowControl/>
              <w:autoSpaceDE w:val="0"/>
              <w:autoSpaceDN w:val="0"/>
              <w:spacing w:line="240"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242E49F" w14:textId="77777777" w:rsidR="00632F9E" w:rsidRPr="00EE311F" w:rsidRDefault="00632F9E" w:rsidP="00494C9D">
            <w:pPr>
              <w:jc w:val="center"/>
              <w:rPr>
                <w:rFonts w:eastAsiaTheme="minorEastAsia"/>
                <w:sz w:val="18"/>
                <w:szCs w:val="18"/>
              </w:rPr>
            </w:pPr>
          </w:p>
        </w:tc>
      </w:tr>
      <w:tr w:rsidR="00632F9E" w:rsidRPr="00EE311F" w14:paraId="0A6EC670" w14:textId="77777777" w:rsidTr="00494C9D">
        <w:trPr>
          <w:trHeight w:hRule="exact" w:val="312"/>
          <w:jc w:val="center"/>
        </w:trPr>
        <w:tc>
          <w:tcPr>
            <w:tcW w:w="502" w:type="dxa"/>
            <w:vMerge/>
            <w:tcBorders>
              <w:top w:val="single" w:sz="4" w:space="0" w:color="000000"/>
              <w:left w:val="single" w:sz="3" w:space="0" w:color="000000"/>
              <w:bottom w:val="single" w:sz="4" w:space="0" w:color="000000"/>
              <w:right w:val="single" w:sz="4" w:space="0" w:color="000000"/>
            </w:tcBorders>
            <w:vAlign w:val="center"/>
          </w:tcPr>
          <w:p w14:paraId="3A3ACDF1" w14:textId="77777777" w:rsidR="00632F9E" w:rsidRPr="00EE311F" w:rsidRDefault="00632F9E" w:rsidP="00494C9D">
            <w:pPr>
              <w:jc w:val="center"/>
              <w:rPr>
                <w:rFonts w:eastAsiaTheme="minorEastAsia"/>
                <w:sz w:val="18"/>
                <w:szCs w:val="18"/>
              </w:rPr>
            </w:pP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7CFB6F6A" w14:textId="2C202ACE"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2</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54EE1FAE" w14:textId="450E7263" w:rsidR="00632F9E" w:rsidRPr="00EE311F" w:rsidRDefault="00632F9E" w:rsidP="00494C9D">
            <w:pPr>
              <w:widowControl/>
              <w:autoSpaceDE w:val="0"/>
              <w:autoSpaceDN w:val="0"/>
              <w:rPr>
                <w:rFonts w:ascii="宋体" w:hAnsi="宋体" w:hint="eastAsia"/>
                <w:sz w:val="18"/>
                <w:szCs w:val="18"/>
              </w:rPr>
            </w:pPr>
            <w:r w:rsidRPr="00EE311F">
              <w:rPr>
                <w:rFonts w:ascii="宋体" w:hAnsi="宋体"/>
                <w:color w:val="000000"/>
                <w:sz w:val="18"/>
                <w:szCs w:val="18"/>
              </w:rPr>
              <w:t>所有管、线穿越墙、天花板等而产生的孔洞填充牢固，无缝隙。</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E423EE3" w14:textId="0A45B70C"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E735AC9" w14:textId="77777777" w:rsidR="00632F9E" w:rsidRPr="00EE311F" w:rsidRDefault="00632F9E" w:rsidP="00494C9D">
            <w:pPr>
              <w:jc w:val="center"/>
              <w:rPr>
                <w:rFonts w:eastAsiaTheme="minorEastAsia"/>
                <w:sz w:val="18"/>
                <w:szCs w:val="18"/>
              </w:rPr>
            </w:pPr>
          </w:p>
        </w:tc>
      </w:tr>
      <w:tr w:rsidR="00632F9E" w:rsidRPr="00EE311F" w14:paraId="1D94B093" w14:textId="77777777" w:rsidTr="00494C9D">
        <w:trPr>
          <w:trHeight w:hRule="exact" w:val="659"/>
          <w:jc w:val="center"/>
        </w:trPr>
        <w:tc>
          <w:tcPr>
            <w:tcW w:w="502" w:type="dxa"/>
            <w:vMerge/>
            <w:tcBorders>
              <w:top w:val="single" w:sz="4" w:space="0" w:color="000000"/>
              <w:left w:val="single" w:sz="3" w:space="0" w:color="000000"/>
              <w:bottom w:val="single" w:sz="4" w:space="0" w:color="000000"/>
              <w:right w:val="single" w:sz="4" w:space="0" w:color="000000"/>
            </w:tcBorders>
            <w:vAlign w:val="center"/>
          </w:tcPr>
          <w:p w14:paraId="56BF5C00" w14:textId="77777777" w:rsidR="00632F9E" w:rsidRPr="00EE311F" w:rsidRDefault="00632F9E" w:rsidP="00494C9D">
            <w:pPr>
              <w:jc w:val="center"/>
              <w:rPr>
                <w:rFonts w:eastAsiaTheme="minorEastAsia"/>
                <w:sz w:val="18"/>
                <w:szCs w:val="18"/>
              </w:rPr>
            </w:pPr>
          </w:p>
        </w:tc>
        <w:tc>
          <w:tcPr>
            <w:tcW w:w="410" w:type="dxa"/>
            <w:tcBorders>
              <w:top w:val="single" w:sz="4" w:space="0" w:color="000000"/>
              <w:left w:val="single" w:sz="4" w:space="0" w:color="000000"/>
              <w:bottom w:val="single" w:sz="3" w:space="0" w:color="000000"/>
              <w:right w:val="single" w:sz="3" w:space="0" w:color="000000"/>
            </w:tcBorders>
            <w:tcMar>
              <w:left w:w="0" w:type="dxa"/>
              <w:right w:w="0" w:type="dxa"/>
            </w:tcMar>
            <w:vAlign w:val="center"/>
          </w:tcPr>
          <w:p w14:paraId="06395760" w14:textId="76F18890" w:rsidR="00632F9E" w:rsidRPr="00EE311F" w:rsidRDefault="00632F9E" w:rsidP="00494C9D">
            <w:pPr>
              <w:widowControl/>
              <w:autoSpaceDE w:val="0"/>
              <w:autoSpaceDN w:val="0"/>
              <w:spacing w:line="208" w:lineRule="exact"/>
              <w:jc w:val="center"/>
              <w:rPr>
                <w:rFonts w:eastAsiaTheme="minorEastAsia"/>
                <w:sz w:val="18"/>
                <w:szCs w:val="18"/>
              </w:rPr>
            </w:pPr>
            <w:r w:rsidRPr="0024772F">
              <w:rPr>
                <w:rFonts w:eastAsiaTheme="minorEastAsia"/>
                <w:color w:val="000000"/>
                <w:spacing w:val="-43"/>
                <w:sz w:val="18"/>
                <w:szCs w:val="18"/>
              </w:rPr>
              <w:t>3</w:t>
            </w:r>
          </w:p>
        </w:tc>
        <w:tc>
          <w:tcPr>
            <w:tcW w:w="6030" w:type="dxa"/>
            <w:tcBorders>
              <w:top w:val="single" w:sz="4" w:space="0" w:color="000000"/>
              <w:left w:val="single" w:sz="3" w:space="0" w:color="000000"/>
              <w:bottom w:val="single" w:sz="3" w:space="0" w:color="000000"/>
              <w:right w:val="single" w:sz="4" w:space="0" w:color="000000"/>
            </w:tcBorders>
            <w:tcMar>
              <w:left w:w="0" w:type="dxa"/>
              <w:right w:w="0" w:type="dxa"/>
            </w:tcMar>
            <w:vAlign w:val="center"/>
          </w:tcPr>
          <w:p w14:paraId="60D9BC83" w14:textId="361B5913" w:rsidR="00632F9E" w:rsidRPr="00EE311F" w:rsidRDefault="00632F9E" w:rsidP="00494C9D">
            <w:pPr>
              <w:widowControl/>
              <w:autoSpaceDE w:val="0"/>
              <w:autoSpaceDN w:val="0"/>
              <w:ind w:left="4"/>
              <w:rPr>
                <w:rFonts w:ascii="宋体" w:hAnsi="宋体" w:hint="eastAsia"/>
                <w:sz w:val="18"/>
                <w:szCs w:val="18"/>
              </w:rPr>
            </w:pPr>
            <w:r w:rsidRPr="00EE311F">
              <w:rPr>
                <w:rFonts w:ascii="宋体" w:hAnsi="宋体"/>
                <w:color w:val="000000"/>
                <w:sz w:val="18"/>
                <w:szCs w:val="18"/>
              </w:rPr>
              <w:t>排水</w:t>
            </w:r>
            <w:r w:rsidRPr="00EE311F">
              <w:rPr>
                <w:rFonts w:ascii="宋体" w:hAnsi="宋体" w:hint="eastAsia"/>
                <w:color w:val="000000"/>
                <w:sz w:val="18"/>
                <w:szCs w:val="18"/>
              </w:rPr>
              <w:t>沟</w:t>
            </w:r>
            <w:r w:rsidRPr="00EE311F">
              <w:rPr>
                <w:rFonts w:ascii="宋体" w:hAnsi="宋体"/>
                <w:color w:val="000000"/>
                <w:sz w:val="18"/>
                <w:szCs w:val="18"/>
              </w:rPr>
              <w:t>出水口安装</w:t>
            </w:r>
            <w:proofErr w:type="gramStart"/>
            <w:r w:rsidRPr="00EE311F">
              <w:rPr>
                <w:rFonts w:ascii="宋体" w:hAnsi="宋体"/>
                <w:color w:val="000000"/>
                <w:sz w:val="18"/>
                <w:szCs w:val="18"/>
              </w:rPr>
              <w:t>竖</w:t>
            </w:r>
            <w:proofErr w:type="gramEnd"/>
            <w:r w:rsidRPr="00EE311F">
              <w:rPr>
                <w:rFonts w:ascii="宋体" w:hAnsi="宋体"/>
                <w:color w:val="000000"/>
                <w:sz w:val="18"/>
                <w:szCs w:val="18"/>
              </w:rPr>
              <w:t>箅子</w:t>
            </w:r>
            <w:r w:rsidRPr="00EE311F">
              <w:rPr>
                <w:rFonts w:ascii="宋体" w:hAnsi="宋体"/>
                <w:color w:val="000000"/>
                <w:spacing w:val="-66"/>
                <w:sz w:val="18"/>
                <w:szCs w:val="18"/>
              </w:rPr>
              <w:t>，</w:t>
            </w:r>
            <w:r w:rsidRPr="00EE311F">
              <w:rPr>
                <w:rFonts w:ascii="宋体" w:hAnsi="宋体"/>
                <w:color w:val="000000"/>
                <w:sz w:val="18"/>
                <w:szCs w:val="18"/>
              </w:rPr>
              <w:t>缝隙小于10</w:t>
            </w:r>
            <w:r w:rsidRPr="00EE311F">
              <w:rPr>
                <w:rFonts w:ascii="宋体" w:hAnsi="宋体"/>
                <w:color w:val="000000"/>
                <w:spacing w:val="-2"/>
                <w:sz w:val="18"/>
                <w:szCs w:val="18"/>
              </w:rPr>
              <w:t>mm</w:t>
            </w:r>
            <w:r w:rsidRPr="00EE311F">
              <w:rPr>
                <w:rFonts w:ascii="宋体" w:hAnsi="宋体"/>
                <w:color w:val="000000"/>
                <w:spacing w:val="-66"/>
                <w:sz w:val="18"/>
                <w:szCs w:val="18"/>
              </w:rPr>
              <w:t>；</w:t>
            </w:r>
            <w:r w:rsidRPr="00EE311F">
              <w:rPr>
                <w:rFonts w:ascii="宋体" w:hAnsi="宋体"/>
                <w:color w:val="000000"/>
                <w:sz w:val="18"/>
                <w:szCs w:val="18"/>
              </w:rPr>
              <w:t>或横箅子</w:t>
            </w:r>
            <w:r w:rsidRPr="00EE311F">
              <w:rPr>
                <w:rFonts w:ascii="宋体" w:hAnsi="宋体"/>
                <w:color w:val="000000"/>
                <w:spacing w:val="-64"/>
                <w:sz w:val="18"/>
                <w:szCs w:val="18"/>
              </w:rPr>
              <w:t>，</w:t>
            </w:r>
            <w:r w:rsidRPr="00EE311F">
              <w:rPr>
                <w:rFonts w:ascii="宋体" w:hAnsi="宋体"/>
                <w:color w:val="000000"/>
                <w:sz w:val="18"/>
                <w:szCs w:val="18"/>
              </w:rPr>
              <w:t>缝</w:t>
            </w:r>
            <w:r w:rsidRPr="00EE311F">
              <w:rPr>
                <w:rFonts w:ascii="宋体" w:hAnsi="宋体"/>
                <w:color w:val="000000"/>
                <w:spacing w:val="2"/>
                <w:sz w:val="18"/>
                <w:szCs w:val="18"/>
              </w:rPr>
              <w:t>隙</w:t>
            </w:r>
            <w:r w:rsidRPr="00EE311F">
              <w:rPr>
                <w:rFonts w:ascii="宋体" w:hAnsi="宋体"/>
                <w:color w:val="000000"/>
                <w:sz w:val="18"/>
                <w:szCs w:val="18"/>
              </w:rPr>
              <w:t>小于</w:t>
            </w:r>
            <w:r w:rsidR="0047720C">
              <w:rPr>
                <w:rFonts w:ascii="宋体" w:hAnsi="宋体" w:hint="eastAsia"/>
                <w:color w:val="000000"/>
                <w:sz w:val="18"/>
                <w:szCs w:val="18"/>
              </w:rPr>
              <w:t>10</w:t>
            </w:r>
            <w:r w:rsidRPr="00EE311F">
              <w:rPr>
                <w:rFonts w:ascii="宋体" w:hAnsi="宋体"/>
                <w:color w:val="000000"/>
                <w:spacing w:val="-4"/>
                <w:sz w:val="18"/>
                <w:szCs w:val="18"/>
              </w:rPr>
              <w:t>m</w:t>
            </w:r>
            <w:r w:rsidRPr="00EE311F">
              <w:rPr>
                <w:rFonts w:ascii="宋体" w:hAnsi="宋体"/>
                <w:color w:val="000000"/>
                <w:sz w:val="18"/>
                <w:szCs w:val="18"/>
              </w:rPr>
              <w:t>m，且无缺损</w:t>
            </w:r>
            <w:r w:rsidRPr="00EE311F">
              <w:rPr>
                <w:rFonts w:ascii="宋体" w:hAnsi="宋体"/>
                <w:color w:val="000000"/>
                <w:spacing w:val="-12"/>
                <w:sz w:val="18"/>
                <w:szCs w:val="18"/>
              </w:rPr>
              <w:t>。</w:t>
            </w:r>
            <w:r w:rsidRPr="00EE311F">
              <w:rPr>
                <w:rFonts w:ascii="宋体" w:hAnsi="宋体"/>
                <w:color w:val="000000"/>
                <w:sz w:val="18"/>
                <w:szCs w:val="18"/>
              </w:rPr>
              <w:t>通风口</w:t>
            </w:r>
            <w:r w:rsidRPr="00EE311F">
              <w:rPr>
                <w:rFonts w:ascii="宋体" w:hAnsi="宋体"/>
                <w:color w:val="000000"/>
                <w:spacing w:val="-12"/>
                <w:sz w:val="18"/>
                <w:szCs w:val="18"/>
              </w:rPr>
              <w:t>、</w:t>
            </w:r>
            <w:r w:rsidRPr="00EE311F">
              <w:rPr>
                <w:rFonts w:ascii="宋体" w:hAnsi="宋体"/>
                <w:color w:val="000000"/>
                <w:sz w:val="18"/>
                <w:szCs w:val="18"/>
              </w:rPr>
              <w:t>换气窗</w:t>
            </w:r>
            <w:r w:rsidRPr="00EE311F">
              <w:rPr>
                <w:rFonts w:ascii="宋体" w:hAnsi="宋体"/>
                <w:color w:val="000000"/>
                <w:spacing w:val="-4"/>
                <w:sz w:val="18"/>
                <w:szCs w:val="18"/>
              </w:rPr>
              <w:t>加</w:t>
            </w:r>
            <w:r w:rsidRPr="00EE311F">
              <w:rPr>
                <w:rFonts w:ascii="宋体" w:hAnsi="宋体"/>
                <w:color w:val="000000"/>
                <w:sz w:val="18"/>
                <w:szCs w:val="18"/>
              </w:rPr>
              <w:t>装金属网罩</w:t>
            </w:r>
            <w:r w:rsidRPr="00EE311F">
              <w:rPr>
                <w:rFonts w:ascii="宋体" w:hAnsi="宋体"/>
                <w:color w:val="000000"/>
                <w:spacing w:val="-12"/>
                <w:sz w:val="18"/>
                <w:szCs w:val="18"/>
              </w:rPr>
              <w:t>，</w:t>
            </w:r>
            <w:r w:rsidRPr="00EE311F">
              <w:rPr>
                <w:rFonts w:ascii="宋体" w:hAnsi="宋体"/>
                <w:color w:val="000000"/>
                <w:sz w:val="18"/>
                <w:szCs w:val="18"/>
              </w:rPr>
              <w:t>网眼小于</w:t>
            </w:r>
            <w:r w:rsidRPr="00EE311F">
              <w:rPr>
                <w:rFonts w:ascii="宋体" w:hAnsi="宋体" w:hint="eastAsia"/>
                <w:color w:val="000000"/>
                <w:sz w:val="18"/>
                <w:szCs w:val="18"/>
              </w:rPr>
              <w:t>16目</w:t>
            </w:r>
            <w:r w:rsidRPr="00EE311F">
              <w:rPr>
                <w:rFonts w:ascii="宋体" w:hAnsi="宋体"/>
                <w:color w:val="000000"/>
                <w:spacing w:val="-12"/>
                <w:sz w:val="18"/>
                <w:szCs w:val="18"/>
              </w:rPr>
              <w:t>，</w:t>
            </w:r>
            <w:r w:rsidRPr="00EE311F">
              <w:rPr>
                <w:rFonts w:ascii="宋体" w:hAnsi="宋体"/>
                <w:color w:val="000000"/>
                <w:sz w:val="18"/>
                <w:szCs w:val="18"/>
              </w:rPr>
              <w:t>或使用自动闭合式排风扇。</w:t>
            </w:r>
          </w:p>
        </w:tc>
        <w:tc>
          <w:tcPr>
            <w:tcW w:w="992" w:type="dxa"/>
            <w:tcBorders>
              <w:top w:val="single" w:sz="4" w:space="0" w:color="000000"/>
              <w:left w:val="single" w:sz="4" w:space="0" w:color="000000"/>
              <w:bottom w:val="single" w:sz="3" w:space="0" w:color="000000"/>
              <w:right w:val="single" w:sz="4" w:space="0" w:color="000000"/>
            </w:tcBorders>
            <w:tcMar>
              <w:left w:w="0" w:type="dxa"/>
              <w:right w:w="0" w:type="dxa"/>
            </w:tcMar>
            <w:vAlign w:val="center"/>
          </w:tcPr>
          <w:p w14:paraId="1C21E81A" w14:textId="276D9D90" w:rsidR="00632F9E" w:rsidRPr="00EE311F" w:rsidRDefault="00632F9E" w:rsidP="00494C9D">
            <w:pPr>
              <w:widowControl/>
              <w:autoSpaceDE w:val="0"/>
              <w:autoSpaceDN w:val="0"/>
              <w:spacing w:line="208"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3" w:space="0" w:color="000000"/>
              <w:right w:val="single" w:sz="4" w:space="0" w:color="000000"/>
            </w:tcBorders>
            <w:tcMar>
              <w:left w:w="0" w:type="dxa"/>
              <w:right w:w="0" w:type="dxa"/>
            </w:tcMar>
            <w:vAlign w:val="center"/>
          </w:tcPr>
          <w:p w14:paraId="5BD1E03F" w14:textId="77777777" w:rsidR="00632F9E" w:rsidRPr="00EE311F" w:rsidRDefault="00632F9E" w:rsidP="00494C9D">
            <w:pPr>
              <w:jc w:val="center"/>
              <w:rPr>
                <w:rFonts w:eastAsiaTheme="minorEastAsia"/>
                <w:sz w:val="18"/>
                <w:szCs w:val="18"/>
              </w:rPr>
            </w:pPr>
          </w:p>
        </w:tc>
      </w:tr>
      <w:tr w:rsidR="00632F9E" w:rsidRPr="00EE311F" w14:paraId="39993450" w14:textId="77777777" w:rsidTr="00494C9D">
        <w:trPr>
          <w:trHeight w:hRule="exact" w:val="601"/>
          <w:jc w:val="center"/>
        </w:trPr>
        <w:tc>
          <w:tcPr>
            <w:tcW w:w="502" w:type="dxa"/>
            <w:vMerge/>
            <w:tcBorders>
              <w:top w:val="single" w:sz="4" w:space="0" w:color="000000"/>
              <w:left w:val="single" w:sz="3" w:space="0" w:color="000000"/>
              <w:bottom w:val="single" w:sz="4" w:space="0" w:color="000000"/>
              <w:right w:val="single" w:sz="4" w:space="0" w:color="000000"/>
            </w:tcBorders>
            <w:vAlign w:val="center"/>
          </w:tcPr>
          <w:p w14:paraId="6C46A927" w14:textId="77777777" w:rsidR="00632F9E" w:rsidRPr="00EE311F" w:rsidRDefault="00632F9E" w:rsidP="00494C9D">
            <w:pPr>
              <w:jc w:val="center"/>
              <w:rPr>
                <w:rFonts w:eastAsiaTheme="minorEastAsia"/>
                <w:sz w:val="18"/>
                <w:szCs w:val="18"/>
              </w:rPr>
            </w:pPr>
          </w:p>
        </w:tc>
        <w:tc>
          <w:tcPr>
            <w:tcW w:w="410" w:type="dxa"/>
            <w:tcBorders>
              <w:top w:val="single" w:sz="3" w:space="0" w:color="000000"/>
              <w:left w:val="single" w:sz="4" w:space="0" w:color="000000"/>
              <w:bottom w:val="single" w:sz="4" w:space="0" w:color="000000"/>
              <w:right w:val="single" w:sz="3" w:space="0" w:color="000000"/>
            </w:tcBorders>
            <w:tcMar>
              <w:left w:w="0" w:type="dxa"/>
              <w:right w:w="0" w:type="dxa"/>
            </w:tcMar>
            <w:vAlign w:val="center"/>
          </w:tcPr>
          <w:p w14:paraId="6DD42E62" w14:textId="21183BA4"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4</w:t>
            </w:r>
          </w:p>
        </w:tc>
        <w:tc>
          <w:tcPr>
            <w:tcW w:w="6030" w:type="dxa"/>
            <w:tcBorders>
              <w:top w:val="single" w:sz="3" w:space="0" w:color="000000"/>
              <w:left w:val="single" w:sz="3" w:space="0" w:color="000000"/>
              <w:bottom w:val="single" w:sz="4" w:space="0" w:color="000000"/>
              <w:right w:val="single" w:sz="4" w:space="0" w:color="000000"/>
            </w:tcBorders>
            <w:tcMar>
              <w:left w:w="0" w:type="dxa"/>
              <w:right w:w="0" w:type="dxa"/>
            </w:tcMar>
            <w:vAlign w:val="center"/>
          </w:tcPr>
          <w:p w14:paraId="40A90547" w14:textId="2EA50504" w:rsidR="00632F9E" w:rsidRPr="00EE311F" w:rsidRDefault="00632F9E" w:rsidP="00494C9D">
            <w:pPr>
              <w:widowControl/>
              <w:autoSpaceDE w:val="0"/>
              <w:autoSpaceDN w:val="0"/>
              <w:rPr>
                <w:rFonts w:ascii="宋体" w:hAnsi="宋体" w:hint="eastAsia"/>
                <w:sz w:val="18"/>
                <w:szCs w:val="18"/>
              </w:rPr>
            </w:pPr>
            <w:r w:rsidRPr="00EE311F">
              <w:rPr>
                <w:rFonts w:ascii="宋体" w:hAnsi="宋体"/>
                <w:color w:val="000000"/>
                <w:sz w:val="18"/>
                <w:szCs w:val="18"/>
              </w:rPr>
              <w:t>与外界直接相通可开启的窗闭合严密</w:t>
            </w:r>
            <w:r w:rsidRPr="00EE311F">
              <w:rPr>
                <w:rFonts w:ascii="宋体" w:hAnsi="宋体"/>
                <w:color w:val="000000"/>
                <w:spacing w:val="-30"/>
                <w:sz w:val="18"/>
                <w:szCs w:val="18"/>
              </w:rPr>
              <w:t>、</w:t>
            </w:r>
            <w:r w:rsidRPr="00EE311F">
              <w:rPr>
                <w:rFonts w:ascii="宋体" w:hAnsi="宋体"/>
                <w:color w:val="000000"/>
                <w:sz w:val="18"/>
                <w:szCs w:val="18"/>
              </w:rPr>
              <w:t>无变形</w:t>
            </w:r>
            <w:r w:rsidRPr="00EE311F">
              <w:rPr>
                <w:rFonts w:ascii="宋体" w:hAnsi="宋体"/>
                <w:color w:val="000000"/>
                <w:spacing w:val="-28"/>
                <w:sz w:val="18"/>
                <w:szCs w:val="18"/>
              </w:rPr>
              <w:t>，</w:t>
            </w:r>
            <w:r w:rsidRPr="00EE311F">
              <w:rPr>
                <w:rFonts w:ascii="宋体" w:hAnsi="宋体"/>
                <w:color w:val="000000"/>
                <w:sz w:val="18"/>
                <w:szCs w:val="18"/>
              </w:rPr>
              <w:t>并设置</w:t>
            </w:r>
            <w:r w:rsidRPr="00EE311F">
              <w:rPr>
                <w:rFonts w:ascii="宋体" w:hAnsi="宋体" w:hint="eastAsia"/>
                <w:color w:val="000000"/>
                <w:sz w:val="18"/>
                <w:szCs w:val="18"/>
              </w:rPr>
              <w:t>金属窗纱，网眼小于16目</w:t>
            </w:r>
            <w:r w:rsidRPr="00EE311F">
              <w:rPr>
                <w:rFonts w:ascii="宋体" w:hAnsi="宋体"/>
                <w:color w:val="000000"/>
                <w:spacing w:val="-30"/>
                <w:sz w:val="18"/>
                <w:szCs w:val="18"/>
              </w:rPr>
              <w:t>；</w:t>
            </w:r>
            <w:r w:rsidRPr="00EE311F">
              <w:rPr>
                <w:rFonts w:ascii="宋体" w:hAnsi="宋体"/>
                <w:color w:val="000000"/>
                <w:sz w:val="18"/>
                <w:szCs w:val="18"/>
              </w:rPr>
              <w:t>木质的门框</w:t>
            </w:r>
            <w:r w:rsidRPr="00EE311F">
              <w:rPr>
                <w:rFonts w:ascii="宋体" w:hAnsi="宋体" w:hint="eastAsia"/>
                <w:color w:val="000000"/>
                <w:sz w:val="18"/>
                <w:szCs w:val="18"/>
              </w:rPr>
              <w:t>和门扇</w:t>
            </w:r>
            <w:r w:rsidRPr="00EE311F">
              <w:rPr>
                <w:rFonts w:ascii="宋体" w:hAnsi="宋体"/>
                <w:color w:val="000000"/>
                <w:sz w:val="18"/>
                <w:szCs w:val="18"/>
              </w:rPr>
              <w:t>底部用金属材料包边，高度在30c</w:t>
            </w:r>
            <w:r w:rsidRPr="00EE311F">
              <w:rPr>
                <w:rFonts w:ascii="宋体" w:hAnsi="宋体"/>
                <w:color w:val="000000"/>
                <w:spacing w:val="-4"/>
                <w:sz w:val="18"/>
                <w:szCs w:val="18"/>
              </w:rPr>
              <w:t>m</w:t>
            </w:r>
            <w:r w:rsidRPr="00EE311F">
              <w:rPr>
                <w:rFonts w:ascii="宋体" w:hAnsi="宋体"/>
                <w:color w:val="000000"/>
                <w:sz w:val="18"/>
                <w:szCs w:val="18"/>
              </w:rPr>
              <w:t>以上。</w:t>
            </w:r>
          </w:p>
        </w:tc>
        <w:tc>
          <w:tcPr>
            <w:tcW w:w="992" w:type="dxa"/>
            <w:tcBorders>
              <w:top w:val="single" w:sz="3" w:space="0" w:color="000000"/>
              <w:left w:val="single" w:sz="4" w:space="0" w:color="000000"/>
              <w:bottom w:val="single" w:sz="4" w:space="0" w:color="000000"/>
              <w:right w:val="single" w:sz="4" w:space="0" w:color="000000"/>
            </w:tcBorders>
            <w:tcMar>
              <w:left w:w="0" w:type="dxa"/>
              <w:right w:w="0" w:type="dxa"/>
            </w:tcMar>
            <w:vAlign w:val="center"/>
          </w:tcPr>
          <w:p w14:paraId="2F3C47AB" w14:textId="167A9502"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3" w:space="0" w:color="000000"/>
              <w:left w:val="single" w:sz="4" w:space="0" w:color="000000"/>
              <w:bottom w:val="single" w:sz="4" w:space="0" w:color="000000"/>
              <w:right w:val="single" w:sz="4" w:space="0" w:color="000000"/>
            </w:tcBorders>
            <w:tcMar>
              <w:left w:w="0" w:type="dxa"/>
              <w:right w:w="0" w:type="dxa"/>
            </w:tcMar>
            <w:vAlign w:val="center"/>
          </w:tcPr>
          <w:p w14:paraId="3696286A" w14:textId="77777777" w:rsidR="00632F9E" w:rsidRPr="00EE311F" w:rsidRDefault="00632F9E" w:rsidP="00494C9D">
            <w:pPr>
              <w:jc w:val="center"/>
              <w:rPr>
                <w:rFonts w:eastAsiaTheme="minorEastAsia"/>
                <w:sz w:val="18"/>
                <w:szCs w:val="18"/>
              </w:rPr>
            </w:pPr>
          </w:p>
        </w:tc>
      </w:tr>
      <w:tr w:rsidR="00632F9E" w:rsidRPr="00EE311F" w14:paraId="7C461C0D" w14:textId="77777777" w:rsidTr="00494C9D">
        <w:trPr>
          <w:trHeight w:hRule="exact" w:val="612"/>
          <w:jc w:val="center"/>
        </w:trPr>
        <w:tc>
          <w:tcPr>
            <w:tcW w:w="502" w:type="dxa"/>
            <w:vMerge/>
            <w:tcBorders>
              <w:top w:val="single" w:sz="4" w:space="0" w:color="000000"/>
              <w:left w:val="single" w:sz="3" w:space="0" w:color="000000"/>
              <w:bottom w:val="single" w:sz="4" w:space="0" w:color="000000"/>
              <w:right w:val="single" w:sz="4" w:space="0" w:color="000000"/>
            </w:tcBorders>
            <w:vAlign w:val="center"/>
          </w:tcPr>
          <w:p w14:paraId="4578B7AE" w14:textId="77777777" w:rsidR="00632F9E" w:rsidRPr="00EE311F" w:rsidRDefault="00632F9E" w:rsidP="00494C9D">
            <w:pPr>
              <w:jc w:val="center"/>
              <w:rPr>
                <w:rFonts w:eastAsiaTheme="minorEastAsia"/>
                <w:sz w:val="18"/>
                <w:szCs w:val="18"/>
              </w:rPr>
            </w:pP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432B6727" w14:textId="01D46B19"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5</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5620E164" w14:textId="40686B7A" w:rsidR="00632F9E" w:rsidRPr="00EE311F" w:rsidRDefault="00632F9E" w:rsidP="00494C9D">
            <w:pPr>
              <w:widowControl/>
              <w:autoSpaceDE w:val="0"/>
              <w:autoSpaceDN w:val="0"/>
              <w:rPr>
                <w:rFonts w:ascii="宋体" w:hAnsi="宋体" w:hint="eastAsia"/>
                <w:sz w:val="18"/>
                <w:szCs w:val="18"/>
              </w:rPr>
            </w:pPr>
            <w:r w:rsidRPr="00EE311F">
              <w:rPr>
                <w:rFonts w:ascii="宋体" w:hAnsi="宋体"/>
                <w:color w:val="000000"/>
                <w:sz w:val="18"/>
                <w:szCs w:val="18"/>
              </w:rPr>
              <w:t>天花板是否有裂缝</w:t>
            </w:r>
            <w:r w:rsidR="00CA1215">
              <w:rPr>
                <w:rFonts w:ascii="宋体" w:hAnsi="宋体" w:hint="eastAsia"/>
                <w:color w:val="000000"/>
                <w:spacing w:val="-44"/>
                <w:sz w:val="18"/>
                <w:szCs w:val="18"/>
              </w:rPr>
              <w:t>、</w:t>
            </w:r>
            <w:r w:rsidRPr="00EE311F">
              <w:rPr>
                <w:rFonts w:ascii="宋体" w:hAnsi="宋体"/>
                <w:color w:val="000000"/>
                <w:sz w:val="18"/>
                <w:szCs w:val="18"/>
              </w:rPr>
              <w:t>脱落</w:t>
            </w:r>
            <w:r w:rsidRPr="00EE311F">
              <w:rPr>
                <w:rFonts w:ascii="宋体" w:hAnsi="宋体"/>
                <w:color w:val="000000"/>
                <w:spacing w:val="-44"/>
                <w:sz w:val="18"/>
                <w:szCs w:val="18"/>
              </w:rPr>
              <w:t>，</w:t>
            </w:r>
            <w:r w:rsidRPr="00EE311F">
              <w:rPr>
                <w:rFonts w:ascii="宋体" w:hAnsi="宋体"/>
                <w:color w:val="000000"/>
                <w:sz w:val="18"/>
                <w:szCs w:val="18"/>
              </w:rPr>
              <w:t>天花板处的水管、电缆穿孔是否封闭。</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673A97F" w14:textId="3071DE04"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E3A43C1" w14:textId="77777777" w:rsidR="00632F9E" w:rsidRPr="00EE311F" w:rsidRDefault="00632F9E" w:rsidP="00494C9D">
            <w:pPr>
              <w:jc w:val="center"/>
              <w:rPr>
                <w:rFonts w:eastAsiaTheme="minorEastAsia"/>
                <w:sz w:val="18"/>
                <w:szCs w:val="18"/>
              </w:rPr>
            </w:pPr>
          </w:p>
        </w:tc>
      </w:tr>
      <w:tr w:rsidR="00632F9E" w:rsidRPr="00EE311F" w14:paraId="093EC8F6" w14:textId="77777777" w:rsidTr="00494C9D">
        <w:trPr>
          <w:trHeight w:hRule="exact" w:val="912"/>
          <w:jc w:val="center"/>
        </w:trPr>
        <w:tc>
          <w:tcPr>
            <w:tcW w:w="502" w:type="dxa"/>
            <w:vMerge/>
            <w:tcBorders>
              <w:top w:val="single" w:sz="4" w:space="0" w:color="000000"/>
              <w:left w:val="single" w:sz="3" w:space="0" w:color="000000"/>
              <w:bottom w:val="single" w:sz="4" w:space="0" w:color="000000"/>
              <w:right w:val="single" w:sz="4" w:space="0" w:color="000000"/>
            </w:tcBorders>
            <w:vAlign w:val="center"/>
          </w:tcPr>
          <w:p w14:paraId="28AF0FDE" w14:textId="77777777" w:rsidR="00632F9E" w:rsidRPr="00EE311F" w:rsidRDefault="00632F9E" w:rsidP="00494C9D">
            <w:pPr>
              <w:jc w:val="center"/>
              <w:rPr>
                <w:rFonts w:eastAsiaTheme="minorEastAsia"/>
                <w:sz w:val="18"/>
                <w:szCs w:val="18"/>
              </w:rPr>
            </w:pP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5F0075EA" w14:textId="06C48732" w:rsidR="00632F9E" w:rsidRPr="00EE311F" w:rsidRDefault="00632F9E" w:rsidP="00494C9D">
            <w:pPr>
              <w:widowControl/>
              <w:autoSpaceDE w:val="0"/>
              <w:autoSpaceDN w:val="0"/>
              <w:spacing w:line="208" w:lineRule="exact"/>
              <w:jc w:val="center"/>
              <w:rPr>
                <w:rFonts w:eastAsiaTheme="minorEastAsia"/>
                <w:sz w:val="18"/>
                <w:szCs w:val="18"/>
              </w:rPr>
            </w:pPr>
            <w:r w:rsidRPr="00EE311F">
              <w:rPr>
                <w:rFonts w:eastAsiaTheme="minorEastAsia"/>
                <w:color w:val="000000"/>
                <w:sz w:val="18"/>
                <w:szCs w:val="18"/>
              </w:rPr>
              <w:t>6</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2FB869AD" w14:textId="00EFFB2B" w:rsidR="00632F9E" w:rsidRPr="00EE311F" w:rsidRDefault="00632F9E" w:rsidP="00494C9D">
            <w:pPr>
              <w:widowControl/>
              <w:autoSpaceDE w:val="0"/>
              <w:autoSpaceDN w:val="0"/>
              <w:ind w:left="4"/>
              <w:rPr>
                <w:rFonts w:ascii="宋体" w:hAnsi="宋体" w:hint="eastAsia"/>
                <w:sz w:val="18"/>
                <w:szCs w:val="18"/>
              </w:rPr>
            </w:pPr>
            <w:r w:rsidRPr="00EE311F">
              <w:rPr>
                <w:rFonts w:ascii="宋体" w:hAnsi="宋体"/>
                <w:color w:val="000000"/>
                <w:sz w:val="18"/>
                <w:szCs w:val="18"/>
              </w:rPr>
              <w:t>食品加工经营场所内是否设置粘鼠板</w:t>
            </w:r>
            <w:r w:rsidRPr="00EE311F">
              <w:rPr>
                <w:rFonts w:ascii="宋体" w:hAnsi="宋体"/>
                <w:color w:val="000000"/>
                <w:spacing w:val="-30"/>
                <w:sz w:val="18"/>
                <w:szCs w:val="18"/>
              </w:rPr>
              <w:t>、</w:t>
            </w:r>
            <w:r w:rsidRPr="00EE311F">
              <w:rPr>
                <w:rFonts w:ascii="宋体" w:hAnsi="宋体"/>
                <w:color w:val="000000"/>
                <w:sz w:val="18"/>
                <w:szCs w:val="18"/>
              </w:rPr>
              <w:t>粘</w:t>
            </w:r>
            <w:proofErr w:type="gramStart"/>
            <w:r w:rsidRPr="00EE311F">
              <w:rPr>
                <w:rFonts w:ascii="宋体" w:hAnsi="宋体"/>
                <w:color w:val="000000"/>
                <w:sz w:val="18"/>
                <w:szCs w:val="18"/>
              </w:rPr>
              <w:t>蟑</w:t>
            </w:r>
            <w:proofErr w:type="gramEnd"/>
            <w:r w:rsidRPr="00EE311F">
              <w:rPr>
                <w:rFonts w:ascii="宋体" w:hAnsi="宋体"/>
                <w:color w:val="000000"/>
                <w:sz w:val="18"/>
                <w:szCs w:val="18"/>
              </w:rPr>
              <w:t>盒</w:t>
            </w:r>
            <w:r w:rsidRPr="00EE311F">
              <w:rPr>
                <w:rFonts w:ascii="宋体" w:hAnsi="宋体"/>
                <w:color w:val="000000"/>
                <w:spacing w:val="-28"/>
                <w:sz w:val="18"/>
                <w:szCs w:val="18"/>
              </w:rPr>
              <w:t>、</w:t>
            </w:r>
            <w:r w:rsidRPr="00EE311F">
              <w:rPr>
                <w:rFonts w:ascii="宋体" w:hAnsi="宋体"/>
                <w:color w:val="000000"/>
                <w:sz w:val="18"/>
                <w:szCs w:val="18"/>
              </w:rPr>
              <w:t>捕鼠笼</w:t>
            </w:r>
            <w:r w:rsidRPr="00EE311F">
              <w:rPr>
                <w:rFonts w:ascii="宋体" w:hAnsi="宋体"/>
                <w:color w:val="000000"/>
                <w:spacing w:val="-30"/>
                <w:sz w:val="18"/>
                <w:szCs w:val="18"/>
              </w:rPr>
              <w:t>、</w:t>
            </w:r>
            <w:r w:rsidRPr="00EE311F">
              <w:rPr>
                <w:rFonts w:ascii="宋体" w:hAnsi="宋体"/>
                <w:color w:val="000000"/>
                <w:sz w:val="18"/>
                <w:szCs w:val="18"/>
              </w:rPr>
              <w:t>机械式捕鼠器等监测或防治器材</w:t>
            </w:r>
            <w:r w:rsidRPr="00EE311F">
              <w:rPr>
                <w:rFonts w:ascii="宋体" w:hAnsi="宋体"/>
                <w:color w:val="000000"/>
                <w:spacing w:val="-22"/>
                <w:sz w:val="18"/>
                <w:szCs w:val="18"/>
              </w:rPr>
              <w:t>，</w:t>
            </w:r>
            <w:r w:rsidRPr="00EE311F">
              <w:rPr>
                <w:rFonts w:ascii="宋体" w:hAnsi="宋体"/>
                <w:color w:val="000000"/>
                <w:sz w:val="18"/>
                <w:szCs w:val="18"/>
              </w:rPr>
              <w:t>是否使用杀鼠剂</w:t>
            </w:r>
            <w:r w:rsidRPr="00EE311F">
              <w:rPr>
                <w:rFonts w:ascii="宋体" w:hAnsi="宋体"/>
                <w:color w:val="000000"/>
                <w:spacing w:val="-22"/>
                <w:sz w:val="18"/>
                <w:szCs w:val="18"/>
              </w:rPr>
              <w:t>、</w:t>
            </w:r>
            <w:r w:rsidRPr="00EE311F">
              <w:rPr>
                <w:rFonts w:ascii="宋体" w:hAnsi="宋体"/>
                <w:color w:val="000000"/>
                <w:sz w:val="18"/>
                <w:szCs w:val="18"/>
              </w:rPr>
              <w:t>杀</w:t>
            </w:r>
            <w:proofErr w:type="gramStart"/>
            <w:r w:rsidRPr="00EE311F">
              <w:rPr>
                <w:rFonts w:ascii="宋体" w:hAnsi="宋体"/>
                <w:color w:val="000000"/>
                <w:sz w:val="18"/>
                <w:szCs w:val="18"/>
              </w:rPr>
              <w:t>蟑</w:t>
            </w:r>
            <w:proofErr w:type="gramEnd"/>
            <w:r w:rsidRPr="00EE311F">
              <w:rPr>
                <w:rFonts w:ascii="宋体" w:hAnsi="宋体"/>
                <w:color w:val="000000"/>
                <w:sz w:val="18"/>
                <w:szCs w:val="18"/>
              </w:rPr>
              <w:t>颗粒剂</w:t>
            </w:r>
            <w:r w:rsidRPr="00EE311F">
              <w:rPr>
                <w:rFonts w:ascii="宋体" w:hAnsi="宋体"/>
                <w:color w:val="000000"/>
                <w:spacing w:val="-22"/>
                <w:sz w:val="18"/>
                <w:szCs w:val="18"/>
              </w:rPr>
              <w:t>、</w:t>
            </w:r>
            <w:r w:rsidRPr="00EE311F">
              <w:rPr>
                <w:rFonts w:ascii="宋体" w:hAnsi="宋体"/>
                <w:color w:val="000000"/>
                <w:sz w:val="18"/>
                <w:szCs w:val="18"/>
              </w:rPr>
              <w:t>杀蝇</w:t>
            </w:r>
            <w:proofErr w:type="gramStart"/>
            <w:r w:rsidRPr="00EE311F">
              <w:rPr>
                <w:rFonts w:ascii="宋体" w:hAnsi="宋体"/>
                <w:color w:val="000000"/>
                <w:sz w:val="18"/>
                <w:szCs w:val="18"/>
              </w:rPr>
              <w:t>饵</w:t>
            </w:r>
            <w:proofErr w:type="gramEnd"/>
            <w:r w:rsidRPr="00EE311F">
              <w:rPr>
                <w:rFonts w:ascii="宋体" w:hAnsi="宋体"/>
                <w:color w:val="000000"/>
                <w:sz w:val="18"/>
                <w:szCs w:val="18"/>
              </w:rPr>
              <w:t>剂。</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0BAD941" w14:textId="2AFB1CAD" w:rsidR="00632F9E" w:rsidRPr="00EE311F" w:rsidRDefault="00632F9E" w:rsidP="00494C9D">
            <w:pPr>
              <w:widowControl/>
              <w:autoSpaceDE w:val="0"/>
              <w:autoSpaceDN w:val="0"/>
              <w:spacing w:line="208"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B2D706D" w14:textId="77777777" w:rsidR="00632F9E" w:rsidRPr="00EE311F" w:rsidRDefault="00632F9E" w:rsidP="00494C9D">
            <w:pPr>
              <w:jc w:val="center"/>
              <w:rPr>
                <w:rFonts w:eastAsiaTheme="minorEastAsia"/>
                <w:sz w:val="18"/>
                <w:szCs w:val="18"/>
              </w:rPr>
            </w:pPr>
          </w:p>
        </w:tc>
      </w:tr>
      <w:tr w:rsidR="00632F9E" w:rsidRPr="00EE311F" w14:paraId="34AD6CAA" w14:textId="77777777" w:rsidTr="00494C9D">
        <w:trPr>
          <w:trHeight w:hRule="exact" w:val="308"/>
          <w:jc w:val="center"/>
        </w:trPr>
        <w:tc>
          <w:tcPr>
            <w:tcW w:w="502" w:type="dxa"/>
            <w:vMerge w:val="restart"/>
            <w:tcBorders>
              <w:top w:val="single" w:sz="4" w:space="0" w:color="000000"/>
              <w:left w:val="single" w:sz="3" w:space="0" w:color="000000"/>
              <w:bottom w:val="single" w:sz="3" w:space="0" w:color="000000"/>
              <w:right w:val="single" w:sz="4" w:space="0" w:color="000000"/>
            </w:tcBorders>
            <w:tcMar>
              <w:left w:w="0" w:type="dxa"/>
              <w:right w:w="0" w:type="dxa"/>
            </w:tcMar>
            <w:vAlign w:val="center"/>
          </w:tcPr>
          <w:p w14:paraId="48B04428" w14:textId="77777777" w:rsidR="00632F9E" w:rsidRPr="00EE311F" w:rsidRDefault="00632F9E" w:rsidP="00494C9D">
            <w:pPr>
              <w:widowControl/>
              <w:autoSpaceDE w:val="0"/>
              <w:autoSpaceDN w:val="0"/>
              <w:spacing w:line="180" w:lineRule="exact"/>
              <w:jc w:val="center"/>
              <w:rPr>
                <w:rFonts w:eastAsiaTheme="minorEastAsia"/>
                <w:sz w:val="18"/>
                <w:szCs w:val="18"/>
              </w:rPr>
            </w:pPr>
            <w:r w:rsidRPr="00EE311F">
              <w:rPr>
                <w:rFonts w:eastAsiaTheme="minorEastAsia"/>
                <w:color w:val="000000"/>
                <w:sz w:val="18"/>
                <w:szCs w:val="18"/>
              </w:rPr>
              <w:t>食品</w:t>
            </w:r>
          </w:p>
          <w:p w14:paraId="2D33949D" w14:textId="26E838F5" w:rsidR="00632F9E" w:rsidRPr="00EE311F" w:rsidRDefault="00632F9E" w:rsidP="00494C9D">
            <w:pPr>
              <w:widowControl/>
              <w:autoSpaceDE w:val="0"/>
              <w:autoSpaceDN w:val="0"/>
              <w:spacing w:line="208" w:lineRule="exact"/>
              <w:jc w:val="center"/>
              <w:rPr>
                <w:rFonts w:eastAsiaTheme="minorEastAsia"/>
                <w:sz w:val="18"/>
                <w:szCs w:val="18"/>
              </w:rPr>
            </w:pPr>
            <w:r w:rsidRPr="00EE311F">
              <w:rPr>
                <w:rFonts w:eastAsiaTheme="minorEastAsia"/>
                <w:color w:val="000000"/>
                <w:sz w:val="18"/>
                <w:szCs w:val="18"/>
              </w:rPr>
              <w:t>存储</w:t>
            </w: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2ED91BF6" w14:textId="35DDE253"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7</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5A12666F" w14:textId="680E94FC" w:rsidR="00632F9E" w:rsidRPr="00EE311F" w:rsidRDefault="00632F9E" w:rsidP="00494C9D">
            <w:pPr>
              <w:widowControl/>
              <w:autoSpaceDE w:val="0"/>
              <w:autoSpaceDN w:val="0"/>
              <w:rPr>
                <w:rFonts w:ascii="宋体" w:hAnsi="宋体" w:hint="eastAsia"/>
                <w:sz w:val="18"/>
                <w:szCs w:val="18"/>
              </w:rPr>
            </w:pPr>
            <w:r w:rsidRPr="00EE311F">
              <w:rPr>
                <w:rFonts w:ascii="宋体" w:hAnsi="宋体"/>
                <w:color w:val="000000"/>
                <w:sz w:val="18"/>
                <w:szCs w:val="18"/>
              </w:rPr>
              <w:t>库房内存放</w:t>
            </w:r>
            <w:proofErr w:type="gramStart"/>
            <w:r w:rsidRPr="00EE311F">
              <w:rPr>
                <w:rFonts w:ascii="宋体" w:hAnsi="宋体"/>
                <w:color w:val="000000"/>
                <w:sz w:val="18"/>
                <w:szCs w:val="18"/>
              </w:rPr>
              <w:t>架是否</w:t>
            </w:r>
            <w:proofErr w:type="gramEnd"/>
            <w:r w:rsidRPr="00EE311F">
              <w:rPr>
                <w:rFonts w:ascii="宋体" w:hAnsi="宋体"/>
                <w:color w:val="000000"/>
                <w:sz w:val="18"/>
                <w:szCs w:val="18"/>
              </w:rPr>
              <w:t>足量，食品和物品是否离墙、离地1</w:t>
            </w:r>
            <w:r w:rsidRPr="00EE311F">
              <w:rPr>
                <w:rFonts w:ascii="宋体" w:hAnsi="宋体"/>
                <w:color w:val="000000"/>
                <w:spacing w:val="-2"/>
                <w:sz w:val="18"/>
                <w:szCs w:val="18"/>
              </w:rPr>
              <w:t>0</w:t>
            </w:r>
            <w:r w:rsidRPr="00EE311F">
              <w:rPr>
                <w:rFonts w:ascii="宋体" w:hAnsi="宋体"/>
                <w:color w:val="000000"/>
                <w:sz w:val="18"/>
                <w:szCs w:val="18"/>
              </w:rPr>
              <w:t>c</w:t>
            </w:r>
            <w:r w:rsidRPr="00EE311F">
              <w:rPr>
                <w:rFonts w:ascii="宋体" w:hAnsi="宋体"/>
                <w:color w:val="000000"/>
                <w:spacing w:val="-2"/>
                <w:sz w:val="18"/>
                <w:szCs w:val="18"/>
              </w:rPr>
              <w:t>m</w:t>
            </w:r>
            <w:r w:rsidRPr="00EE311F">
              <w:rPr>
                <w:rFonts w:ascii="宋体" w:hAnsi="宋体"/>
                <w:color w:val="000000"/>
                <w:sz w:val="18"/>
                <w:szCs w:val="18"/>
              </w:rPr>
              <w:t>以上。</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EF0A7C3" w14:textId="404DDD6C"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160ABD9" w14:textId="77777777" w:rsidR="00632F9E" w:rsidRPr="00EE311F" w:rsidRDefault="00632F9E" w:rsidP="00494C9D">
            <w:pPr>
              <w:jc w:val="center"/>
              <w:rPr>
                <w:rFonts w:eastAsiaTheme="minorEastAsia"/>
                <w:sz w:val="18"/>
                <w:szCs w:val="18"/>
              </w:rPr>
            </w:pPr>
          </w:p>
        </w:tc>
      </w:tr>
      <w:tr w:rsidR="00632F9E" w:rsidRPr="00EE311F" w14:paraId="046E4B64" w14:textId="77777777" w:rsidTr="00494C9D">
        <w:trPr>
          <w:trHeight w:hRule="exact" w:val="689"/>
          <w:jc w:val="center"/>
        </w:trPr>
        <w:tc>
          <w:tcPr>
            <w:tcW w:w="502" w:type="dxa"/>
            <w:vMerge/>
            <w:tcBorders>
              <w:top w:val="single" w:sz="4" w:space="0" w:color="000000"/>
              <w:left w:val="single" w:sz="3" w:space="0" w:color="000000"/>
              <w:bottom w:val="single" w:sz="3" w:space="0" w:color="000000"/>
              <w:right w:val="single" w:sz="4" w:space="0" w:color="000000"/>
            </w:tcBorders>
            <w:vAlign w:val="center"/>
          </w:tcPr>
          <w:p w14:paraId="7C2E7E83" w14:textId="77777777" w:rsidR="00632F9E" w:rsidRPr="00EE311F" w:rsidRDefault="00632F9E" w:rsidP="00494C9D">
            <w:pPr>
              <w:jc w:val="center"/>
              <w:rPr>
                <w:rFonts w:eastAsiaTheme="minorEastAsia"/>
                <w:sz w:val="18"/>
                <w:szCs w:val="18"/>
              </w:rPr>
            </w:pP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1EB84FBE" w14:textId="2C84462E"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8</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1FD7F215" w14:textId="66B0F8F5" w:rsidR="00632F9E" w:rsidRPr="00EE311F" w:rsidRDefault="00632F9E" w:rsidP="00494C9D">
            <w:pPr>
              <w:widowControl/>
              <w:autoSpaceDE w:val="0"/>
              <w:autoSpaceDN w:val="0"/>
              <w:ind w:left="4"/>
              <w:rPr>
                <w:rFonts w:ascii="宋体" w:hAnsi="宋体" w:hint="eastAsia"/>
                <w:sz w:val="18"/>
                <w:szCs w:val="18"/>
              </w:rPr>
            </w:pPr>
            <w:r w:rsidRPr="00EE311F">
              <w:rPr>
                <w:rFonts w:ascii="宋体" w:hAnsi="宋体"/>
                <w:color w:val="000000"/>
                <w:sz w:val="18"/>
                <w:szCs w:val="18"/>
              </w:rPr>
              <w:t>食品库房</w:t>
            </w:r>
            <w:r w:rsidRPr="00EE311F">
              <w:rPr>
                <w:rFonts w:ascii="宋体" w:hAnsi="宋体"/>
                <w:color w:val="000000"/>
                <w:spacing w:val="-30"/>
                <w:sz w:val="18"/>
                <w:szCs w:val="18"/>
              </w:rPr>
              <w:t>、</w:t>
            </w:r>
            <w:r w:rsidRPr="00EE311F">
              <w:rPr>
                <w:rFonts w:ascii="宋体" w:hAnsi="宋体"/>
                <w:color w:val="000000"/>
                <w:sz w:val="18"/>
                <w:szCs w:val="18"/>
              </w:rPr>
              <w:t>食品贮存或卫生死角等区域</w:t>
            </w:r>
            <w:r w:rsidRPr="00EE311F">
              <w:rPr>
                <w:rFonts w:ascii="宋体" w:hAnsi="宋体"/>
                <w:color w:val="000000"/>
                <w:spacing w:val="-28"/>
                <w:sz w:val="18"/>
                <w:szCs w:val="18"/>
              </w:rPr>
              <w:t>、</w:t>
            </w:r>
            <w:r w:rsidRPr="00EE311F">
              <w:rPr>
                <w:rFonts w:ascii="宋体" w:hAnsi="宋体"/>
                <w:color w:val="000000"/>
                <w:sz w:val="18"/>
                <w:szCs w:val="18"/>
              </w:rPr>
              <w:t>运输工具</w:t>
            </w:r>
            <w:r w:rsidRPr="00EE311F">
              <w:rPr>
                <w:rFonts w:ascii="宋体" w:hAnsi="宋体"/>
                <w:color w:val="000000"/>
                <w:spacing w:val="-30"/>
                <w:sz w:val="18"/>
                <w:szCs w:val="18"/>
              </w:rPr>
              <w:t>、</w:t>
            </w:r>
            <w:r w:rsidRPr="00EE311F">
              <w:rPr>
                <w:rFonts w:ascii="宋体" w:hAnsi="宋体"/>
                <w:color w:val="000000"/>
                <w:sz w:val="18"/>
                <w:szCs w:val="18"/>
              </w:rPr>
              <w:t>货物包装有无</w:t>
            </w:r>
            <w:r w:rsidR="0047720C">
              <w:rPr>
                <w:rFonts w:ascii="宋体" w:hAnsi="宋体" w:hint="eastAsia"/>
                <w:color w:val="000000"/>
                <w:sz w:val="18"/>
                <w:szCs w:val="18"/>
              </w:rPr>
              <w:t>鼠虫害</w:t>
            </w:r>
            <w:r w:rsidRPr="00EE311F">
              <w:rPr>
                <w:rFonts w:ascii="宋体" w:hAnsi="宋体"/>
                <w:color w:val="000000"/>
                <w:sz w:val="18"/>
                <w:szCs w:val="18"/>
              </w:rPr>
              <w:t>孳生痕</w:t>
            </w:r>
            <w:r w:rsidRPr="00EE311F">
              <w:rPr>
                <w:rFonts w:ascii="宋体" w:hAnsi="宋体"/>
                <w:color w:val="000000"/>
                <w:spacing w:val="-18"/>
                <w:sz w:val="18"/>
                <w:szCs w:val="18"/>
              </w:rPr>
              <w:t>迹</w:t>
            </w:r>
            <w:r w:rsidRPr="00EE311F">
              <w:rPr>
                <w:rFonts w:ascii="宋体" w:hAnsi="宋体"/>
                <w:color w:val="000000"/>
                <w:spacing w:val="-16"/>
                <w:sz w:val="18"/>
                <w:szCs w:val="18"/>
              </w:rPr>
              <w:t>，</w:t>
            </w:r>
            <w:r w:rsidRPr="00EE311F">
              <w:rPr>
                <w:rFonts w:ascii="宋体" w:hAnsi="宋体"/>
                <w:color w:val="000000"/>
                <w:sz w:val="18"/>
                <w:szCs w:val="18"/>
              </w:rPr>
              <w:t>食堂内环境能否做到干净、整洁、有序。</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A6EE31A" w14:textId="1D521634" w:rsidR="00632F9E" w:rsidRPr="00EE311F" w:rsidRDefault="00632F9E"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B0B1D42" w14:textId="77777777" w:rsidR="00632F9E" w:rsidRPr="00EE311F" w:rsidRDefault="00632F9E" w:rsidP="00494C9D">
            <w:pPr>
              <w:jc w:val="center"/>
              <w:rPr>
                <w:rFonts w:eastAsiaTheme="minorEastAsia"/>
                <w:sz w:val="18"/>
                <w:szCs w:val="18"/>
              </w:rPr>
            </w:pPr>
          </w:p>
        </w:tc>
      </w:tr>
      <w:tr w:rsidR="00632F9E" w:rsidRPr="00EE311F" w14:paraId="4CEEF5F8" w14:textId="77777777" w:rsidTr="00494C9D">
        <w:trPr>
          <w:trHeight w:hRule="exact" w:val="699"/>
          <w:jc w:val="center"/>
        </w:trPr>
        <w:tc>
          <w:tcPr>
            <w:tcW w:w="502" w:type="dxa"/>
            <w:vMerge/>
            <w:tcBorders>
              <w:top w:val="single" w:sz="4" w:space="0" w:color="000000"/>
              <w:left w:val="single" w:sz="3" w:space="0" w:color="000000"/>
              <w:bottom w:val="single" w:sz="3" w:space="0" w:color="000000"/>
              <w:right w:val="single" w:sz="4" w:space="0" w:color="000000"/>
            </w:tcBorders>
            <w:vAlign w:val="center"/>
          </w:tcPr>
          <w:p w14:paraId="164EE9B6" w14:textId="77777777" w:rsidR="00632F9E" w:rsidRPr="00EE311F" w:rsidRDefault="00632F9E" w:rsidP="00494C9D">
            <w:pPr>
              <w:jc w:val="center"/>
              <w:rPr>
                <w:rFonts w:eastAsiaTheme="minorEastAsia"/>
                <w:sz w:val="18"/>
                <w:szCs w:val="18"/>
              </w:rPr>
            </w:pPr>
          </w:p>
        </w:tc>
        <w:tc>
          <w:tcPr>
            <w:tcW w:w="410" w:type="dxa"/>
            <w:tcBorders>
              <w:top w:val="single" w:sz="4" w:space="0" w:color="000000"/>
              <w:left w:val="single" w:sz="4" w:space="0" w:color="000000"/>
              <w:bottom w:val="single" w:sz="3" w:space="0" w:color="000000"/>
              <w:right w:val="single" w:sz="3" w:space="0" w:color="000000"/>
            </w:tcBorders>
            <w:tcMar>
              <w:left w:w="0" w:type="dxa"/>
              <w:right w:w="0" w:type="dxa"/>
            </w:tcMar>
            <w:vAlign w:val="center"/>
          </w:tcPr>
          <w:p w14:paraId="6C68AF4D" w14:textId="6E1F61CA" w:rsidR="00632F9E" w:rsidRPr="00EE311F" w:rsidRDefault="00632F9E" w:rsidP="00494C9D">
            <w:pPr>
              <w:widowControl/>
              <w:autoSpaceDE w:val="0"/>
              <w:autoSpaceDN w:val="0"/>
              <w:spacing w:line="208" w:lineRule="exact"/>
              <w:jc w:val="center"/>
              <w:rPr>
                <w:rFonts w:eastAsiaTheme="minorEastAsia"/>
                <w:sz w:val="18"/>
                <w:szCs w:val="18"/>
              </w:rPr>
            </w:pPr>
            <w:r w:rsidRPr="00EE311F">
              <w:rPr>
                <w:rFonts w:eastAsiaTheme="minorEastAsia"/>
                <w:color w:val="000000"/>
                <w:sz w:val="18"/>
                <w:szCs w:val="18"/>
              </w:rPr>
              <w:t>9</w:t>
            </w:r>
          </w:p>
        </w:tc>
        <w:tc>
          <w:tcPr>
            <w:tcW w:w="6030" w:type="dxa"/>
            <w:tcBorders>
              <w:top w:val="single" w:sz="4" w:space="0" w:color="000000"/>
              <w:left w:val="single" w:sz="3" w:space="0" w:color="000000"/>
              <w:bottom w:val="single" w:sz="3" w:space="0" w:color="000000"/>
              <w:right w:val="single" w:sz="4" w:space="0" w:color="000000"/>
            </w:tcBorders>
            <w:tcMar>
              <w:left w:w="0" w:type="dxa"/>
              <w:right w:w="0" w:type="dxa"/>
            </w:tcMar>
            <w:vAlign w:val="center"/>
          </w:tcPr>
          <w:p w14:paraId="071A020E" w14:textId="296C9447" w:rsidR="00632F9E" w:rsidRPr="00EE311F" w:rsidRDefault="00632F9E" w:rsidP="00494C9D">
            <w:pPr>
              <w:widowControl/>
              <w:autoSpaceDE w:val="0"/>
              <w:autoSpaceDN w:val="0"/>
              <w:ind w:left="4"/>
              <w:rPr>
                <w:rFonts w:ascii="宋体" w:hAnsi="宋体" w:hint="eastAsia"/>
                <w:sz w:val="18"/>
                <w:szCs w:val="18"/>
              </w:rPr>
            </w:pPr>
            <w:r w:rsidRPr="00EE311F">
              <w:rPr>
                <w:rFonts w:ascii="宋体" w:hAnsi="宋体"/>
                <w:color w:val="000000"/>
                <w:sz w:val="18"/>
                <w:szCs w:val="18"/>
              </w:rPr>
              <w:t>过夜食品或</w:t>
            </w:r>
            <w:proofErr w:type="gramStart"/>
            <w:r w:rsidRPr="00EE311F">
              <w:rPr>
                <w:rFonts w:ascii="宋体" w:hAnsi="宋体"/>
                <w:color w:val="000000"/>
                <w:sz w:val="18"/>
                <w:szCs w:val="18"/>
              </w:rPr>
              <w:t>食材能否</w:t>
            </w:r>
            <w:proofErr w:type="gramEnd"/>
            <w:r w:rsidRPr="00EE311F">
              <w:rPr>
                <w:rFonts w:ascii="宋体" w:hAnsi="宋体"/>
                <w:color w:val="000000"/>
                <w:sz w:val="18"/>
                <w:szCs w:val="18"/>
              </w:rPr>
              <w:t>放入冰箱或保鲜柜内存放，直接入口的散装食品有防鼠、防蝇的有效覆盖隔离设施，销售散装熟食配备具有防鼠、防蝇功能的设施。</w:t>
            </w:r>
          </w:p>
        </w:tc>
        <w:tc>
          <w:tcPr>
            <w:tcW w:w="992" w:type="dxa"/>
            <w:tcBorders>
              <w:top w:val="single" w:sz="4" w:space="0" w:color="000000"/>
              <w:left w:val="single" w:sz="4" w:space="0" w:color="000000"/>
              <w:bottom w:val="single" w:sz="3" w:space="0" w:color="000000"/>
              <w:right w:val="single" w:sz="4" w:space="0" w:color="000000"/>
            </w:tcBorders>
            <w:tcMar>
              <w:left w:w="0" w:type="dxa"/>
              <w:right w:w="0" w:type="dxa"/>
            </w:tcMar>
            <w:vAlign w:val="center"/>
          </w:tcPr>
          <w:p w14:paraId="0BCD87EA" w14:textId="05793942" w:rsidR="00632F9E" w:rsidRPr="00EE311F" w:rsidRDefault="00632F9E" w:rsidP="00494C9D">
            <w:pPr>
              <w:widowControl/>
              <w:autoSpaceDE w:val="0"/>
              <w:autoSpaceDN w:val="0"/>
              <w:spacing w:line="208"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3" w:space="0" w:color="000000"/>
              <w:right w:val="single" w:sz="4" w:space="0" w:color="000000"/>
            </w:tcBorders>
            <w:tcMar>
              <w:left w:w="0" w:type="dxa"/>
              <w:right w:w="0" w:type="dxa"/>
            </w:tcMar>
            <w:vAlign w:val="center"/>
          </w:tcPr>
          <w:p w14:paraId="66E3D1A8" w14:textId="77777777" w:rsidR="00632F9E" w:rsidRPr="00EE311F" w:rsidRDefault="00632F9E" w:rsidP="00494C9D">
            <w:pPr>
              <w:jc w:val="center"/>
              <w:rPr>
                <w:rFonts w:eastAsiaTheme="minorEastAsia"/>
                <w:sz w:val="18"/>
                <w:szCs w:val="18"/>
              </w:rPr>
            </w:pPr>
          </w:p>
        </w:tc>
      </w:tr>
      <w:tr w:rsidR="00905F55" w:rsidRPr="00EE311F" w14:paraId="61C66E02" w14:textId="77777777" w:rsidTr="00413BFE">
        <w:trPr>
          <w:trHeight w:hRule="exact" w:val="602"/>
          <w:jc w:val="center"/>
        </w:trPr>
        <w:tc>
          <w:tcPr>
            <w:tcW w:w="502" w:type="dxa"/>
            <w:vMerge w:val="restart"/>
            <w:tcBorders>
              <w:top w:val="single" w:sz="3" w:space="0" w:color="000000"/>
              <w:left w:val="single" w:sz="3" w:space="0" w:color="000000"/>
              <w:right w:val="single" w:sz="4" w:space="0" w:color="000000"/>
            </w:tcBorders>
            <w:tcMar>
              <w:left w:w="0" w:type="dxa"/>
              <w:right w:w="0" w:type="dxa"/>
            </w:tcMar>
            <w:vAlign w:val="center"/>
          </w:tcPr>
          <w:p w14:paraId="065F0011" w14:textId="77777777" w:rsidR="00905F55" w:rsidRPr="00EE311F" w:rsidRDefault="00905F55" w:rsidP="00494C9D">
            <w:pPr>
              <w:widowControl/>
              <w:autoSpaceDE w:val="0"/>
              <w:autoSpaceDN w:val="0"/>
              <w:spacing w:line="180" w:lineRule="exact"/>
              <w:jc w:val="center"/>
              <w:rPr>
                <w:rFonts w:eastAsiaTheme="minorEastAsia"/>
                <w:sz w:val="18"/>
                <w:szCs w:val="18"/>
              </w:rPr>
            </w:pPr>
            <w:r w:rsidRPr="00EE311F">
              <w:rPr>
                <w:rFonts w:eastAsiaTheme="minorEastAsia"/>
                <w:color w:val="000000"/>
                <w:sz w:val="18"/>
                <w:szCs w:val="18"/>
              </w:rPr>
              <w:t>日常</w:t>
            </w:r>
          </w:p>
          <w:p w14:paraId="05923EE8" w14:textId="11BACB6F" w:rsidR="00905F55" w:rsidRPr="00EE311F" w:rsidRDefault="00905F55" w:rsidP="00494C9D">
            <w:pPr>
              <w:widowControl/>
              <w:autoSpaceDE w:val="0"/>
              <w:autoSpaceDN w:val="0"/>
              <w:spacing w:line="208" w:lineRule="exact"/>
              <w:jc w:val="center"/>
              <w:rPr>
                <w:rFonts w:eastAsiaTheme="minorEastAsia"/>
                <w:sz w:val="18"/>
                <w:szCs w:val="18"/>
              </w:rPr>
            </w:pPr>
            <w:r w:rsidRPr="00EE311F">
              <w:rPr>
                <w:rFonts w:eastAsiaTheme="minorEastAsia"/>
                <w:color w:val="000000"/>
                <w:sz w:val="18"/>
                <w:szCs w:val="18"/>
              </w:rPr>
              <w:t>管理</w:t>
            </w:r>
          </w:p>
        </w:tc>
        <w:tc>
          <w:tcPr>
            <w:tcW w:w="410" w:type="dxa"/>
            <w:tcBorders>
              <w:top w:val="single" w:sz="3" w:space="0" w:color="000000"/>
              <w:left w:val="single" w:sz="4" w:space="0" w:color="000000"/>
              <w:bottom w:val="single" w:sz="4" w:space="0" w:color="000000"/>
              <w:right w:val="single" w:sz="3" w:space="0" w:color="000000"/>
            </w:tcBorders>
            <w:tcMar>
              <w:left w:w="0" w:type="dxa"/>
              <w:right w:w="0" w:type="dxa"/>
            </w:tcMar>
            <w:vAlign w:val="center"/>
          </w:tcPr>
          <w:p w14:paraId="5683FCA2" w14:textId="461B27D5" w:rsidR="00905F55" w:rsidRPr="00EE311F" w:rsidRDefault="00905F55"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10</w:t>
            </w:r>
          </w:p>
        </w:tc>
        <w:tc>
          <w:tcPr>
            <w:tcW w:w="6030" w:type="dxa"/>
            <w:tcBorders>
              <w:top w:val="single" w:sz="3" w:space="0" w:color="000000"/>
              <w:left w:val="single" w:sz="3" w:space="0" w:color="000000"/>
              <w:bottom w:val="single" w:sz="4" w:space="0" w:color="000000"/>
              <w:right w:val="single" w:sz="4" w:space="0" w:color="000000"/>
            </w:tcBorders>
            <w:tcMar>
              <w:left w:w="0" w:type="dxa"/>
              <w:right w:w="0" w:type="dxa"/>
            </w:tcMar>
            <w:vAlign w:val="center"/>
          </w:tcPr>
          <w:p w14:paraId="5D6CCFD5" w14:textId="4A2E9971" w:rsidR="00905F55" w:rsidRPr="00EE311F" w:rsidRDefault="00905F55" w:rsidP="00494C9D">
            <w:pPr>
              <w:widowControl/>
              <w:autoSpaceDE w:val="0"/>
              <w:autoSpaceDN w:val="0"/>
              <w:ind w:left="4"/>
              <w:rPr>
                <w:rFonts w:ascii="宋体" w:hAnsi="宋体" w:hint="eastAsia"/>
                <w:sz w:val="18"/>
                <w:szCs w:val="18"/>
              </w:rPr>
            </w:pPr>
            <w:r w:rsidRPr="00EE311F">
              <w:rPr>
                <w:rFonts w:ascii="宋体" w:hAnsi="宋体"/>
                <w:color w:val="000000"/>
                <w:sz w:val="18"/>
                <w:szCs w:val="18"/>
              </w:rPr>
              <w:t>加工制作前</w:t>
            </w:r>
            <w:r w:rsidRPr="00EE311F">
              <w:rPr>
                <w:rFonts w:ascii="宋体" w:hAnsi="宋体"/>
                <w:color w:val="000000"/>
                <w:spacing w:val="-44"/>
                <w:sz w:val="18"/>
                <w:szCs w:val="18"/>
              </w:rPr>
              <w:t>、</w:t>
            </w:r>
            <w:r w:rsidRPr="00EE311F">
              <w:rPr>
                <w:rFonts w:ascii="宋体" w:hAnsi="宋体"/>
                <w:color w:val="000000"/>
                <w:sz w:val="18"/>
                <w:szCs w:val="18"/>
              </w:rPr>
              <w:t>初加工</w:t>
            </w:r>
            <w:r w:rsidRPr="00EE311F">
              <w:rPr>
                <w:rFonts w:ascii="宋体" w:hAnsi="宋体"/>
                <w:color w:val="000000"/>
                <w:spacing w:val="-44"/>
                <w:sz w:val="18"/>
                <w:szCs w:val="18"/>
              </w:rPr>
              <w:t>、</w:t>
            </w:r>
            <w:r w:rsidRPr="00EE311F">
              <w:rPr>
                <w:rFonts w:ascii="宋体" w:hAnsi="宋体"/>
                <w:color w:val="000000"/>
                <w:sz w:val="18"/>
                <w:szCs w:val="18"/>
              </w:rPr>
              <w:t>切配</w:t>
            </w:r>
            <w:r w:rsidRPr="00EE311F">
              <w:rPr>
                <w:rFonts w:ascii="宋体" w:hAnsi="宋体"/>
                <w:color w:val="000000"/>
                <w:spacing w:val="-42"/>
                <w:sz w:val="18"/>
                <w:szCs w:val="18"/>
              </w:rPr>
              <w:t>、</w:t>
            </w:r>
            <w:r w:rsidRPr="00EE311F">
              <w:rPr>
                <w:rFonts w:ascii="宋体" w:hAnsi="宋体"/>
                <w:color w:val="000000"/>
                <w:spacing w:val="-2"/>
                <w:sz w:val="18"/>
                <w:szCs w:val="18"/>
              </w:rPr>
              <w:t>加</w:t>
            </w:r>
            <w:r w:rsidRPr="00EE311F">
              <w:rPr>
                <w:rFonts w:ascii="宋体" w:hAnsi="宋体"/>
                <w:color w:val="000000"/>
                <w:sz w:val="18"/>
                <w:szCs w:val="18"/>
              </w:rPr>
              <w:t>工过程中查看各种容器是否加盖密闭</w:t>
            </w:r>
            <w:r w:rsidRPr="00EE311F">
              <w:rPr>
                <w:rFonts w:ascii="宋体" w:hAnsi="宋体"/>
                <w:color w:val="000000"/>
                <w:spacing w:val="-44"/>
                <w:sz w:val="18"/>
                <w:szCs w:val="18"/>
              </w:rPr>
              <w:t>、</w:t>
            </w:r>
            <w:r w:rsidRPr="00EE311F">
              <w:rPr>
                <w:rFonts w:ascii="宋体" w:hAnsi="宋体"/>
                <w:color w:val="000000"/>
                <w:sz w:val="18"/>
                <w:szCs w:val="18"/>
              </w:rPr>
              <w:t>原料、食品及容器中是否有蝇类、鼠类侵入；场所内是否有鼠迹、</w:t>
            </w:r>
            <w:proofErr w:type="gramStart"/>
            <w:r w:rsidRPr="00EE311F">
              <w:rPr>
                <w:rFonts w:ascii="宋体" w:hAnsi="宋体"/>
                <w:color w:val="000000"/>
                <w:sz w:val="18"/>
                <w:szCs w:val="18"/>
              </w:rPr>
              <w:t>蟑</w:t>
            </w:r>
            <w:proofErr w:type="gramEnd"/>
            <w:r w:rsidRPr="00EE311F">
              <w:rPr>
                <w:rFonts w:ascii="宋体" w:hAnsi="宋体"/>
                <w:color w:val="000000"/>
                <w:sz w:val="18"/>
                <w:szCs w:val="18"/>
              </w:rPr>
              <w:t>迹等。</w:t>
            </w:r>
          </w:p>
        </w:tc>
        <w:tc>
          <w:tcPr>
            <w:tcW w:w="992" w:type="dxa"/>
            <w:tcBorders>
              <w:top w:val="single" w:sz="3" w:space="0" w:color="000000"/>
              <w:left w:val="single" w:sz="4" w:space="0" w:color="000000"/>
              <w:bottom w:val="single" w:sz="4" w:space="0" w:color="000000"/>
              <w:right w:val="single" w:sz="4" w:space="0" w:color="000000"/>
            </w:tcBorders>
            <w:tcMar>
              <w:left w:w="0" w:type="dxa"/>
              <w:right w:w="0" w:type="dxa"/>
            </w:tcMar>
            <w:vAlign w:val="center"/>
          </w:tcPr>
          <w:p w14:paraId="326E0D59" w14:textId="1C1FF0EC" w:rsidR="00905F55" w:rsidRPr="00EE311F" w:rsidRDefault="00905F55"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3" w:space="0" w:color="000000"/>
              <w:left w:val="single" w:sz="4" w:space="0" w:color="000000"/>
              <w:bottom w:val="single" w:sz="4" w:space="0" w:color="000000"/>
              <w:right w:val="single" w:sz="4" w:space="0" w:color="000000"/>
            </w:tcBorders>
            <w:tcMar>
              <w:left w:w="0" w:type="dxa"/>
              <w:right w:w="0" w:type="dxa"/>
            </w:tcMar>
            <w:vAlign w:val="center"/>
          </w:tcPr>
          <w:p w14:paraId="4302E98C" w14:textId="77777777" w:rsidR="00905F55" w:rsidRPr="00EE311F" w:rsidRDefault="00905F55" w:rsidP="00494C9D">
            <w:pPr>
              <w:jc w:val="center"/>
              <w:rPr>
                <w:rFonts w:eastAsiaTheme="minorEastAsia"/>
                <w:sz w:val="18"/>
                <w:szCs w:val="18"/>
              </w:rPr>
            </w:pPr>
          </w:p>
        </w:tc>
      </w:tr>
      <w:tr w:rsidR="00905F55" w:rsidRPr="00EE311F" w14:paraId="53FF6FFA" w14:textId="77777777" w:rsidTr="00413BFE">
        <w:trPr>
          <w:trHeight w:hRule="exact" w:val="612"/>
          <w:jc w:val="center"/>
        </w:trPr>
        <w:tc>
          <w:tcPr>
            <w:tcW w:w="502" w:type="dxa"/>
            <w:vMerge/>
            <w:tcBorders>
              <w:left w:val="single" w:sz="3" w:space="0" w:color="000000"/>
              <w:right w:val="single" w:sz="4" w:space="0" w:color="000000"/>
            </w:tcBorders>
            <w:vAlign w:val="center"/>
          </w:tcPr>
          <w:p w14:paraId="14772DE1" w14:textId="77777777" w:rsidR="00905F55" w:rsidRPr="00EE311F" w:rsidRDefault="00905F55" w:rsidP="00494C9D">
            <w:pPr>
              <w:jc w:val="center"/>
              <w:rPr>
                <w:rFonts w:eastAsiaTheme="minorEastAsia"/>
                <w:sz w:val="18"/>
                <w:szCs w:val="18"/>
              </w:rPr>
            </w:pP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3B27BA79" w14:textId="63A35F1B" w:rsidR="00905F55" w:rsidRPr="00EE311F" w:rsidRDefault="00905F55"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11</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1C317146" w14:textId="78C15293" w:rsidR="00905F55" w:rsidRPr="00EE311F" w:rsidRDefault="00905F55" w:rsidP="00494C9D">
            <w:pPr>
              <w:widowControl/>
              <w:autoSpaceDE w:val="0"/>
              <w:autoSpaceDN w:val="0"/>
              <w:rPr>
                <w:rFonts w:ascii="宋体" w:hAnsi="宋体" w:hint="eastAsia"/>
                <w:sz w:val="18"/>
                <w:szCs w:val="18"/>
              </w:rPr>
            </w:pPr>
            <w:r w:rsidRPr="00EE311F">
              <w:rPr>
                <w:rFonts w:ascii="宋体" w:hAnsi="宋体"/>
                <w:color w:val="000000"/>
                <w:sz w:val="18"/>
                <w:szCs w:val="18"/>
              </w:rPr>
              <w:t>下班前</w:t>
            </w:r>
            <w:r w:rsidRPr="00EE311F">
              <w:rPr>
                <w:rFonts w:ascii="宋体" w:hAnsi="宋体"/>
                <w:color w:val="000000"/>
                <w:spacing w:val="-44"/>
                <w:sz w:val="18"/>
                <w:szCs w:val="18"/>
              </w:rPr>
              <w:t>，</w:t>
            </w:r>
            <w:r w:rsidRPr="00EE311F">
              <w:rPr>
                <w:rFonts w:ascii="宋体" w:hAnsi="宋体"/>
                <w:color w:val="000000"/>
                <w:sz w:val="18"/>
                <w:szCs w:val="18"/>
              </w:rPr>
              <w:t>查看各种盛放食品及调味料的容器是否加盖密闭</w:t>
            </w:r>
            <w:r w:rsidRPr="00EE311F">
              <w:rPr>
                <w:rFonts w:ascii="宋体" w:hAnsi="宋体"/>
                <w:color w:val="000000"/>
                <w:spacing w:val="-44"/>
                <w:sz w:val="18"/>
                <w:szCs w:val="18"/>
              </w:rPr>
              <w:t>，</w:t>
            </w:r>
            <w:r w:rsidRPr="00EE311F">
              <w:rPr>
                <w:rFonts w:ascii="宋体" w:hAnsi="宋体"/>
                <w:color w:val="000000"/>
                <w:sz w:val="18"/>
                <w:szCs w:val="18"/>
              </w:rPr>
              <w:t>餐厨废弃物和食物残渣是否清理干净等。</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FD34E64" w14:textId="5A2325F5" w:rsidR="00905F55" w:rsidRPr="00EE311F" w:rsidRDefault="00905F55"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8732280" w14:textId="77777777" w:rsidR="00905F55" w:rsidRPr="00EE311F" w:rsidRDefault="00905F55" w:rsidP="00494C9D">
            <w:pPr>
              <w:jc w:val="center"/>
              <w:rPr>
                <w:rFonts w:eastAsiaTheme="minorEastAsia"/>
                <w:sz w:val="18"/>
                <w:szCs w:val="18"/>
              </w:rPr>
            </w:pPr>
          </w:p>
        </w:tc>
      </w:tr>
      <w:tr w:rsidR="00905F55" w:rsidRPr="00EE311F" w14:paraId="4BA0CEB9" w14:textId="77777777" w:rsidTr="00413BFE">
        <w:trPr>
          <w:trHeight w:hRule="exact" w:val="641"/>
          <w:jc w:val="center"/>
        </w:trPr>
        <w:tc>
          <w:tcPr>
            <w:tcW w:w="502" w:type="dxa"/>
            <w:vMerge/>
            <w:tcBorders>
              <w:left w:val="single" w:sz="3" w:space="0" w:color="000000"/>
              <w:right w:val="single" w:sz="4" w:space="0" w:color="000000"/>
            </w:tcBorders>
            <w:vAlign w:val="center"/>
          </w:tcPr>
          <w:p w14:paraId="09779DBE" w14:textId="77777777" w:rsidR="00905F55" w:rsidRPr="00EE311F" w:rsidRDefault="00905F55" w:rsidP="00494C9D">
            <w:pPr>
              <w:jc w:val="center"/>
              <w:rPr>
                <w:rFonts w:eastAsiaTheme="minorEastAsia"/>
                <w:sz w:val="18"/>
                <w:szCs w:val="18"/>
              </w:rPr>
            </w:pP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4CEB4648" w14:textId="4E76477F" w:rsidR="00905F55" w:rsidRPr="00EE311F" w:rsidRDefault="00905F55" w:rsidP="00494C9D">
            <w:pPr>
              <w:widowControl/>
              <w:autoSpaceDE w:val="0"/>
              <w:autoSpaceDN w:val="0"/>
              <w:spacing w:line="208" w:lineRule="exact"/>
              <w:jc w:val="center"/>
              <w:rPr>
                <w:rFonts w:eastAsiaTheme="minorEastAsia"/>
                <w:sz w:val="18"/>
                <w:szCs w:val="18"/>
              </w:rPr>
            </w:pPr>
            <w:r w:rsidRPr="00EE311F">
              <w:rPr>
                <w:rFonts w:eastAsiaTheme="minorEastAsia"/>
                <w:color w:val="000000"/>
                <w:sz w:val="18"/>
                <w:szCs w:val="18"/>
              </w:rPr>
              <w:t>12</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78F42433" w14:textId="16C15D85" w:rsidR="00905F55" w:rsidRPr="00EE311F" w:rsidRDefault="00905F55" w:rsidP="00494C9D">
            <w:pPr>
              <w:widowControl/>
              <w:autoSpaceDE w:val="0"/>
              <w:autoSpaceDN w:val="0"/>
              <w:ind w:left="4"/>
              <w:rPr>
                <w:rFonts w:ascii="宋体" w:hAnsi="宋体" w:hint="eastAsia"/>
                <w:sz w:val="18"/>
                <w:szCs w:val="18"/>
              </w:rPr>
            </w:pPr>
            <w:r w:rsidRPr="00EE311F">
              <w:rPr>
                <w:rFonts w:ascii="宋体" w:hAnsi="宋体"/>
                <w:color w:val="000000"/>
                <w:sz w:val="18"/>
                <w:szCs w:val="18"/>
              </w:rPr>
              <w:t>每日上、下班前，是否检查防鼠、防蝇设施完好率，及是否处于正常状态，日常管理查出鼠类</w:t>
            </w:r>
            <w:r w:rsidRPr="00EE311F">
              <w:rPr>
                <w:rFonts w:ascii="宋体" w:hAnsi="宋体"/>
                <w:color w:val="000000"/>
                <w:spacing w:val="-30"/>
                <w:sz w:val="18"/>
                <w:szCs w:val="18"/>
              </w:rPr>
              <w:t>、</w:t>
            </w:r>
            <w:proofErr w:type="gramStart"/>
            <w:r w:rsidRPr="00EE311F">
              <w:rPr>
                <w:rFonts w:ascii="宋体" w:hAnsi="宋体"/>
                <w:color w:val="000000"/>
                <w:sz w:val="18"/>
                <w:szCs w:val="18"/>
              </w:rPr>
              <w:t>蟑迹及</w:t>
            </w:r>
            <w:proofErr w:type="gramEnd"/>
            <w:r w:rsidRPr="00EE311F">
              <w:rPr>
                <w:rFonts w:ascii="宋体" w:hAnsi="宋体"/>
                <w:color w:val="000000"/>
                <w:sz w:val="18"/>
                <w:szCs w:val="18"/>
              </w:rPr>
              <w:t>蝇类风险问题后是否得到有效整改。</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91DB5E2" w14:textId="2B3B0459" w:rsidR="00905F55" w:rsidRPr="00EE311F" w:rsidRDefault="00905F55" w:rsidP="00494C9D">
            <w:pPr>
              <w:widowControl/>
              <w:autoSpaceDE w:val="0"/>
              <w:autoSpaceDN w:val="0"/>
              <w:spacing w:line="208"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3D77499" w14:textId="77777777" w:rsidR="00905F55" w:rsidRPr="00EE311F" w:rsidRDefault="00905F55" w:rsidP="00494C9D">
            <w:pPr>
              <w:jc w:val="center"/>
              <w:rPr>
                <w:rFonts w:eastAsiaTheme="minorEastAsia"/>
                <w:sz w:val="18"/>
                <w:szCs w:val="18"/>
              </w:rPr>
            </w:pPr>
          </w:p>
        </w:tc>
      </w:tr>
      <w:tr w:rsidR="00905F55" w:rsidRPr="00EE311F" w14:paraId="799AAA52" w14:textId="77777777" w:rsidTr="00413BFE">
        <w:trPr>
          <w:trHeight w:hRule="exact" w:val="308"/>
          <w:jc w:val="center"/>
        </w:trPr>
        <w:tc>
          <w:tcPr>
            <w:tcW w:w="502" w:type="dxa"/>
            <w:vMerge/>
            <w:tcBorders>
              <w:left w:val="single" w:sz="3" w:space="0" w:color="000000"/>
              <w:right w:val="single" w:sz="4" w:space="0" w:color="000000"/>
            </w:tcBorders>
            <w:tcMar>
              <w:left w:w="0" w:type="dxa"/>
              <w:right w:w="0" w:type="dxa"/>
            </w:tcMar>
            <w:vAlign w:val="center"/>
          </w:tcPr>
          <w:p w14:paraId="4B37B48C" w14:textId="0343658B" w:rsidR="00905F55" w:rsidRPr="00EE311F" w:rsidRDefault="00905F55" w:rsidP="00494C9D">
            <w:pPr>
              <w:widowControl/>
              <w:autoSpaceDE w:val="0"/>
              <w:autoSpaceDN w:val="0"/>
              <w:spacing w:line="206" w:lineRule="exact"/>
              <w:jc w:val="center"/>
              <w:rPr>
                <w:rFonts w:eastAsiaTheme="minorEastAsia"/>
                <w:sz w:val="18"/>
                <w:szCs w:val="18"/>
              </w:rPr>
            </w:pP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33163733" w14:textId="1C27B97B" w:rsidR="00905F55" w:rsidRPr="00EE311F" w:rsidRDefault="00905F55"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13</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76507F48" w14:textId="32F694D3" w:rsidR="00905F55" w:rsidRPr="00EE311F" w:rsidRDefault="00905F55" w:rsidP="00494C9D">
            <w:pPr>
              <w:widowControl/>
              <w:autoSpaceDE w:val="0"/>
              <w:autoSpaceDN w:val="0"/>
              <w:rPr>
                <w:rFonts w:ascii="宋体" w:hAnsi="宋体" w:hint="eastAsia"/>
                <w:sz w:val="18"/>
                <w:szCs w:val="18"/>
              </w:rPr>
            </w:pPr>
            <w:r w:rsidRPr="00EE311F">
              <w:rPr>
                <w:rFonts w:ascii="宋体" w:hAnsi="宋体"/>
                <w:color w:val="000000"/>
                <w:sz w:val="18"/>
                <w:szCs w:val="18"/>
              </w:rPr>
              <w:t>食堂是否建立</w:t>
            </w:r>
            <w:r>
              <w:rPr>
                <w:rFonts w:ascii="宋体" w:hAnsi="宋体" w:hint="eastAsia"/>
                <w:color w:val="000000"/>
                <w:sz w:val="18"/>
                <w:szCs w:val="18"/>
              </w:rPr>
              <w:t>鼠虫害防制</w:t>
            </w:r>
            <w:r w:rsidRPr="00EE311F">
              <w:rPr>
                <w:rFonts w:ascii="宋体" w:hAnsi="宋体"/>
                <w:color w:val="000000"/>
                <w:sz w:val="18"/>
                <w:szCs w:val="18"/>
              </w:rPr>
              <w:t>管理制度。</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92FF29B" w14:textId="542F529B" w:rsidR="00905F55" w:rsidRPr="00EE311F" w:rsidRDefault="00905F55"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F7AEB1E" w14:textId="77777777" w:rsidR="00905F55" w:rsidRPr="00EE311F" w:rsidRDefault="00905F55" w:rsidP="00494C9D">
            <w:pPr>
              <w:jc w:val="center"/>
              <w:rPr>
                <w:rFonts w:eastAsiaTheme="minorEastAsia"/>
                <w:sz w:val="18"/>
                <w:szCs w:val="18"/>
              </w:rPr>
            </w:pPr>
          </w:p>
        </w:tc>
      </w:tr>
      <w:tr w:rsidR="00905F55" w:rsidRPr="00EE311F" w14:paraId="0244F80C" w14:textId="77777777" w:rsidTr="00413BFE">
        <w:trPr>
          <w:trHeight w:hRule="exact" w:val="612"/>
          <w:jc w:val="center"/>
        </w:trPr>
        <w:tc>
          <w:tcPr>
            <w:tcW w:w="502" w:type="dxa"/>
            <w:vMerge/>
            <w:tcBorders>
              <w:left w:val="single" w:sz="3" w:space="0" w:color="000000"/>
              <w:right w:val="single" w:sz="4" w:space="0" w:color="000000"/>
            </w:tcBorders>
            <w:vAlign w:val="center"/>
          </w:tcPr>
          <w:p w14:paraId="3D85167B" w14:textId="77777777" w:rsidR="00905F55" w:rsidRPr="00EE311F" w:rsidRDefault="00905F55" w:rsidP="00632F9E">
            <w:pPr>
              <w:jc w:val="center"/>
              <w:rPr>
                <w:rFonts w:eastAsiaTheme="minorEastAsia"/>
                <w:sz w:val="18"/>
                <w:szCs w:val="18"/>
              </w:rPr>
            </w:pPr>
          </w:p>
        </w:tc>
        <w:tc>
          <w:tcPr>
            <w:tcW w:w="410" w:type="dxa"/>
            <w:tcBorders>
              <w:top w:val="single" w:sz="4" w:space="0" w:color="000000"/>
              <w:left w:val="single" w:sz="4" w:space="0" w:color="000000"/>
              <w:bottom w:val="single" w:sz="4" w:space="0" w:color="000000"/>
              <w:right w:val="single" w:sz="3" w:space="0" w:color="000000"/>
            </w:tcBorders>
            <w:tcMar>
              <w:left w:w="0" w:type="dxa"/>
              <w:right w:w="0" w:type="dxa"/>
            </w:tcMar>
            <w:vAlign w:val="center"/>
          </w:tcPr>
          <w:p w14:paraId="35BC4EEA" w14:textId="08A162C0" w:rsidR="00905F55" w:rsidRPr="00EE311F" w:rsidRDefault="00905F55" w:rsidP="00494C9D">
            <w:pPr>
              <w:widowControl/>
              <w:autoSpaceDE w:val="0"/>
              <w:autoSpaceDN w:val="0"/>
              <w:spacing w:line="208" w:lineRule="exact"/>
              <w:jc w:val="center"/>
              <w:rPr>
                <w:rFonts w:eastAsiaTheme="minorEastAsia"/>
                <w:sz w:val="18"/>
                <w:szCs w:val="18"/>
              </w:rPr>
            </w:pPr>
            <w:r w:rsidRPr="00EE311F">
              <w:rPr>
                <w:rFonts w:eastAsiaTheme="minorEastAsia"/>
                <w:color w:val="000000"/>
                <w:sz w:val="18"/>
                <w:szCs w:val="18"/>
              </w:rPr>
              <w:t>14</w:t>
            </w:r>
          </w:p>
        </w:tc>
        <w:tc>
          <w:tcPr>
            <w:tcW w:w="6030" w:type="dxa"/>
            <w:tcBorders>
              <w:top w:val="single" w:sz="4" w:space="0" w:color="000000"/>
              <w:left w:val="single" w:sz="3" w:space="0" w:color="000000"/>
              <w:bottom w:val="single" w:sz="4" w:space="0" w:color="000000"/>
              <w:right w:val="single" w:sz="4" w:space="0" w:color="000000"/>
            </w:tcBorders>
            <w:tcMar>
              <w:left w:w="0" w:type="dxa"/>
              <w:right w:w="0" w:type="dxa"/>
            </w:tcMar>
            <w:vAlign w:val="center"/>
          </w:tcPr>
          <w:p w14:paraId="01812DD8" w14:textId="72E2BEB7" w:rsidR="00905F55" w:rsidRPr="00EE311F" w:rsidRDefault="00905F55" w:rsidP="00494C9D">
            <w:pPr>
              <w:widowControl/>
              <w:autoSpaceDE w:val="0"/>
              <w:autoSpaceDN w:val="0"/>
              <w:rPr>
                <w:rFonts w:ascii="宋体" w:hAnsi="宋体" w:hint="eastAsia"/>
                <w:sz w:val="18"/>
                <w:szCs w:val="18"/>
              </w:rPr>
            </w:pPr>
            <w:r w:rsidRPr="00EE311F">
              <w:rPr>
                <w:rFonts w:ascii="宋体" w:hAnsi="宋体"/>
                <w:color w:val="000000"/>
                <w:sz w:val="18"/>
                <w:szCs w:val="18"/>
              </w:rPr>
              <w:t>是否开展从业人员防鼠</w:t>
            </w:r>
            <w:r w:rsidRPr="00EE311F">
              <w:rPr>
                <w:rFonts w:ascii="宋体" w:hAnsi="宋体"/>
                <w:color w:val="000000"/>
                <w:spacing w:val="-30"/>
                <w:sz w:val="18"/>
                <w:szCs w:val="18"/>
              </w:rPr>
              <w:t>、</w:t>
            </w:r>
            <w:r w:rsidRPr="00EE311F">
              <w:rPr>
                <w:rFonts w:ascii="宋体" w:hAnsi="宋体"/>
                <w:color w:val="000000"/>
                <w:sz w:val="18"/>
                <w:szCs w:val="18"/>
              </w:rPr>
              <w:t>防蝇等相关知识</w:t>
            </w:r>
            <w:r w:rsidRPr="00EE311F">
              <w:rPr>
                <w:rFonts w:ascii="宋体" w:hAnsi="宋体"/>
                <w:color w:val="000000"/>
                <w:spacing w:val="-28"/>
                <w:sz w:val="18"/>
                <w:szCs w:val="18"/>
              </w:rPr>
              <w:t>、</w:t>
            </w:r>
            <w:r w:rsidRPr="00EE311F">
              <w:rPr>
                <w:rFonts w:ascii="宋体" w:hAnsi="宋体"/>
                <w:color w:val="000000"/>
                <w:sz w:val="18"/>
                <w:szCs w:val="18"/>
              </w:rPr>
              <w:t>技能培训并留存记录</w:t>
            </w:r>
            <w:r w:rsidRPr="00EE311F">
              <w:rPr>
                <w:rFonts w:ascii="宋体" w:hAnsi="宋体"/>
                <w:color w:val="000000"/>
                <w:spacing w:val="-30"/>
                <w:sz w:val="18"/>
                <w:szCs w:val="18"/>
              </w:rPr>
              <w:t>，</w:t>
            </w:r>
            <w:r w:rsidRPr="00EE311F">
              <w:rPr>
                <w:rFonts w:ascii="宋体" w:hAnsi="宋体"/>
                <w:color w:val="000000"/>
                <w:sz w:val="18"/>
                <w:szCs w:val="18"/>
              </w:rPr>
              <w:t>是否有</w:t>
            </w:r>
            <w:r>
              <w:rPr>
                <w:rFonts w:ascii="宋体" w:hAnsi="宋体" w:hint="eastAsia"/>
                <w:color w:val="000000"/>
                <w:sz w:val="18"/>
                <w:szCs w:val="18"/>
              </w:rPr>
              <w:t>鼠虫害</w:t>
            </w:r>
            <w:r w:rsidRPr="00EE311F">
              <w:rPr>
                <w:rFonts w:ascii="宋体" w:hAnsi="宋体"/>
                <w:color w:val="000000"/>
                <w:sz w:val="18"/>
                <w:szCs w:val="18"/>
              </w:rPr>
              <w:t>监测、评估及防治记录。</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3C862ED" w14:textId="0B160F9D" w:rsidR="00905F55" w:rsidRPr="00EE311F" w:rsidRDefault="00905F55" w:rsidP="00494C9D">
            <w:pPr>
              <w:widowControl/>
              <w:autoSpaceDE w:val="0"/>
              <w:autoSpaceDN w:val="0"/>
              <w:spacing w:line="208"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988056D" w14:textId="77777777" w:rsidR="00905F55" w:rsidRPr="00EE311F" w:rsidRDefault="00905F55" w:rsidP="00494C9D">
            <w:pPr>
              <w:jc w:val="center"/>
              <w:rPr>
                <w:rFonts w:eastAsiaTheme="minorEastAsia"/>
                <w:sz w:val="18"/>
                <w:szCs w:val="18"/>
              </w:rPr>
            </w:pPr>
          </w:p>
        </w:tc>
      </w:tr>
      <w:tr w:rsidR="00905F55" w:rsidRPr="00EE311F" w14:paraId="754F396A" w14:textId="77777777" w:rsidTr="00413BFE">
        <w:trPr>
          <w:trHeight w:hRule="exact" w:val="608"/>
          <w:jc w:val="center"/>
        </w:trPr>
        <w:tc>
          <w:tcPr>
            <w:tcW w:w="502" w:type="dxa"/>
            <w:vMerge/>
            <w:tcBorders>
              <w:left w:val="single" w:sz="3" w:space="0" w:color="000000"/>
              <w:right w:val="single" w:sz="4" w:space="0" w:color="000000"/>
            </w:tcBorders>
            <w:vAlign w:val="center"/>
          </w:tcPr>
          <w:p w14:paraId="2AECA8D8" w14:textId="77777777" w:rsidR="00905F55" w:rsidRPr="00EE311F" w:rsidRDefault="00905F55" w:rsidP="00632F9E">
            <w:pPr>
              <w:jc w:val="center"/>
              <w:rPr>
                <w:rFonts w:eastAsiaTheme="minorEastAsia"/>
                <w:sz w:val="18"/>
                <w:szCs w:val="18"/>
              </w:rPr>
            </w:pPr>
          </w:p>
        </w:tc>
        <w:tc>
          <w:tcPr>
            <w:tcW w:w="410" w:type="dxa"/>
            <w:tcBorders>
              <w:top w:val="single" w:sz="4" w:space="0" w:color="000000"/>
              <w:left w:val="single" w:sz="4" w:space="0" w:color="000000"/>
              <w:bottom w:val="single" w:sz="3" w:space="0" w:color="000000"/>
              <w:right w:val="single" w:sz="3" w:space="0" w:color="000000"/>
            </w:tcBorders>
            <w:tcMar>
              <w:left w:w="0" w:type="dxa"/>
              <w:right w:w="0" w:type="dxa"/>
            </w:tcMar>
            <w:vAlign w:val="center"/>
          </w:tcPr>
          <w:p w14:paraId="5416410F" w14:textId="59C972BB" w:rsidR="00905F55" w:rsidRPr="00EE311F" w:rsidRDefault="00905F55" w:rsidP="00494C9D">
            <w:pPr>
              <w:widowControl/>
              <w:autoSpaceDE w:val="0"/>
              <w:autoSpaceDN w:val="0"/>
              <w:spacing w:line="208" w:lineRule="exact"/>
              <w:jc w:val="center"/>
              <w:rPr>
                <w:rFonts w:eastAsiaTheme="minorEastAsia"/>
                <w:sz w:val="18"/>
                <w:szCs w:val="18"/>
              </w:rPr>
            </w:pPr>
            <w:r w:rsidRPr="00EE311F">
              <w:rPr>
                <w:rFonts w:eastAsiaTheme="minorEastAsia"/>
                <w:color w:val="000000"/>
                <w:sz w:val="18"/>
                <w:szCs w:val="18"/>
              </w:rPr>
              <w:t>15</w:t>
            </w:r>
          </w:p>
        </w:tc>
        <w:tc>
          <w:tcPr>
            <w:tcW w:w="6030" w:type="dxa"/>
            <w:tcBorders>
              <w:top w:val="single" w:sz="4" w:space="0" w:color="000000"/>
              <w:left w:val="single" w:sz="3" w:space="0" w:color="000000"/>
              <w:bottom w:val="single" w:sz="3" w:space="0" w:color="000000"/>
              <w:right w:val="single" w:sz="4" w:space="0" w:color="000000"/>
            </w:tcBorders>
            <w:tcMar>
              <w:left w:w="0" w:type="dxa"/>
              <w:right w:w="0" w:type="dxa"/>
            </w:tcMar>
            <w:vAlign w:val="center"/>
          </w:tcPr>
          <w:p w14:paraId="20EAF91B" w14:textId="77D5F38E" w:rsidR="00905F55" w:rsidRPr="00EE311F" w:rsidRDefault="00905F55" w:rsidP="00494C9D">
            <w:pPr>
              <w:widowControl/>
              <w:autoSpaceDE w:val="0"/>
              <w:autoSpaceDN w:val="0"/>
              <w:rPr>
                <w:rFonts w:ascii="宋体" w:hAnsi="宋体" w:hint="eastAsia"/>
                <w:sz w:val="18"/>
                <w:szCs w:val="18"/>
              </w:rPr>
            </w:pPr>
            <w:r w:rsidRPr="00EE311F">
              <w:rPr>
                <w:rFonts w:ascii="宋体" w:hAnsi="宋体"/>
                <w:color w:val="000000"/>
                <w:sz w:val="18"/>
                <w:szCs w:val="18"/>
              </w:rPr>
              <w:t>是否利用</w:t>
            </w:r>
            <w:r w:rsidRPr="00EE311F">
              <w:rPr>
                <w:rFonts w:ascii="宋体" w:hAnsi="宋体"/>
                <w:color w:val="000000"/>
                <w:spacing w:val="-2"/>
                <w:sz w:val="18"/>
                <w:szCs w:val="18"/>
              </w:rPr>
              <w:t>“</w:t>
            </w:r>
            <w:r w:rsidRPr="00EE311F">
              <w:rPr>
                <w:rFonts w:ascii="宋体" w:hAnsi="宋体"/>
                <w:color w:val="000000"/>
                <w:sz w:val="18"/>
                <w:szCs w:val="18"/>
              </w:rPr>
              <w:t>互联网+明厨亮灶</w:t>
            </w:r>
            <w:r w:rsidRPr="00EE311F">
              <w:rPr>
                <w:rFonts w:ascii="宋体" w:hAnsi="宋体"/>
                <w:color w:val="000000"/>
                <w:spacing w:val="-2"/>
                <w:sz w:val="18"/>
                <w:szCs w:val="18"/>
              </w:rPr>
              <w:t>”</w:t>
            </w:r>
            <w:r w:rsidRPr="00EE311F">
              <w:rPr>
                <w:rFonts w:ascii="宋体" w:hAnsi="宋体"/>
                <w:color w:val="000000"/>
                <w:spacing w:val="2"/>
                <w:sz w:val="18"/>
                <w:szCs w:val="18"/>
              </w:rPr>
              <w:t>可</w:t>
            </w:r>
            <w:r w:rsidRPr="00EE311F">
              <w:rPr>
                <w:rFonts w:ascii="宋体" w:hAnsi="宋体"/>
                <w:color w:val="000000"/>
                <w:sz w:val="18"/>
                <w:szCs w:val="18"/>
              </w:rPr>
              <w:t>视化系统及</w:t>
            </w:r>
            <w:r w:rsidRPr="00EE311F">
              <w:rPr>
                <w:rFonts w:ascii="宋体" w:hAnsi="宋体"/>
                <w:color w:val="000000"/>
                <w:spacing w:val="-2"/>
                <w:sz w:val="18"/>
                <w:szCs w:val="18"/>
              </w:rPr>
              <w:t>A</w:t>
            </w:r>
            <w:r w:rsidRPr="00EE311F">
              <w:rPr>
                <w:rFonts w:ascii="宋体" w:hAnsi="宋体"/>
                <w:color w:val="000000"/>
                <w:sz w:val="18"/>
                <w:szCs w:val="18"/>
              </w:rPr>
              <w:t>I智能监控抓拍</w:t>
            </w:r>
            <w:r w:rsidRPr="00EE311F">
              <w:rPr>
                <w:rFonts w:ascii="宋体" w:hAnsi="宋体"/>
                <w:color w:val="000000"/>
                <w:spacing w:val="2"/>
                <w:sz w:val="18"/>
                <w:szCs w:val="18"/>
              </w:rPr>
              <w:t>记</w:t>
            </w:r>
            <w:r w:rsidRPr="00EE311F">
              <w:rPr>
                <w:rFonts w:ascii="宋体" w:hAnsi="宋体"/>
                <w:color w:val="000000"/>
                <w:sz w:val="18"/>
                <w:szCs w:val="18"/>
              </w:rPr>
              <w:t>录，查看食品加工</w:t>
            </w:r>
            <w:proofErr w:type="gramStart"/>
            <w:r w:rsidRPr="00EE311F">
              <w:rPr>
                <w:rFonts w:ascii="宋体" w:hAnsi="宋体"/>
                <w:color w:val="000000"/>
                <w:sz w:val="18"/>
                <w:szCs w:val="18"/>
              </w:rPr>
              <w:t>操作区</w:t>
            </w:r>
            <w:proofErr w:type="gramEnd"/>
            <w:r w:rsidRPr="00EE311F">
              <w:rPr>
                <w:rFonts w:ascii="宋体" w:hAnsi="宋体"/>
                <w:color w:val="000000"/>
                <w:sz w:val="18"/>
                <w:szCs w:val="18"/>
              </w:rPr>
              <w:t>有无鼠类出现。</w:t>
            </w:r>
          </w:p>
        </w:tc>
        <w:tc>
          <w:tcPr>
            <w:tcW w:w="992" w:type="dxa"/>
            <w:tcBorders>
              <w:top w:val="single" w:sz="4" w:space="0" w:color="000000"/>
              <w:left w:val="single" w:sz="4" w:space="0" w:color="000000"/>
              <w:bottom w:val="single" w:sz="3" w:space="0" w:color="000000"/>
              <w:right w:val="single" w:sz="4" w:space="0" w:color="000000"/>
            </w:tcBorders>
            <w:tcMar>
              <w:left w:w="0" w:type="dxa"/>
              <w:right w:w="0" w:type="dxa"/>
            </w:tcMar>
            <w:vAlign w:val="center"/>
          </w:tcPr>
          <w:p w14:paraId="716353C0" w14:textId="092FEAE6" w:rsidR="00905F55" w:rsidRPr="00EE311F" w:rsidRDefault="00905F55" w:rsidP="00494C9D">
            <w:pPr>
              <w:widowControl/>
              <w:autoSpaceDE w:val="0"/>
              <w:autoSpaceDN w:val="0"/>
              <w:spacing w:line="208"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4" w:space="0" w:color="000000"/>
              <w:left w:val="single" w:sz="4" w:space="0" w:color="000000"/>
              <w:bottom w:val="single" w:sz="3" w:space="0" w:color="000000"/>
              <w:right w:val="single" w:sz="4" w:space="0" w:color="000000"/>
            </w:tcBorders>
            <w:tcMar>
              <w:left w:w="0" w:type="dxa"/>
              <w:right w:w="0" w:type="dxa"/>
            </w:tcMar>
            <w:vAlign w:val="center"/>
          </w:tcPr>
          <w:p w14:paraId="0A90EFE1" w14:textId="77777777" w:rsidR="00905F55" w:rsidRPr="00EE311F" w:rsidRDefault="00905F55" w:rsidP="00494C9D">
            <w:pPr>
              <w:jc w:val="center"/>
              <w:rPr>
                <w:rFonts w:eastAsiaTheme="minorEastAsia"/>
                <w:sz w:val="18"/>
                <w:szCs w:val="18"/>
              </w:rPr>
            </w:pPr>
          </w:p>
        </w:tc>
      </w:tr>
      <w:tr w:rsidR="00905F55" w:rsidRPr="00EE311F" w14:paraId="2BA56306" w14:textId="77777777" w:rsidTr="00413BFE">
        <w:trPr>
          <w:trHeight w:hRule="exact" w:val="612"/>
          <w:jc w:val="center"/>
        </w:trPr>
        <w:tc>
          <w:tcPr>
            <w:tcW w:w="502" w:type="dxa"/>
            <w:vMerge/>
            <w:tcBorders>
              <w:left w:val="single" w:sz="3" w:space="0" w:color="000000"/>
              <w:bottom w:val="single" w:sz="3" w:space="0" w:color="000000"/>
              <w:right w:val="single" w:sz="4" w:space="0" w:color="000000"/>
            </w:tcBorders>
            <w:vAlign w:val="center"/>
          </w:tcPr>
          <w:p w14:paraId="7B5A9DED" w14:textId="77777777" w:rsidR="00905F55" w:rsidRPr="00EE311F" w:rsidRDefault="00905F55" w:rsidP="00632F9E">
            <w:pPr>
              <w:jc w:val="center"/>
              <w:rPr>
                <w:rFonts w:eastAsiaTheme="minorEastAsia"/>
                <w:sz w:val="18"/>
                <w:szCs w:val="18"/>
              </w:rPr>
            </w:pPr>
          </w:p>
        </w:tc>
        <w:tc>
          <w:tcPr>
            <w:tcW w:w="410" w:type="dxa"/>
            <w:tcBorders>
              <w:top w:val="single" w:sz="3" w:space="0" w:color="000000"/>
              <w:left w:val="single" w:sz="4" w:space="0" w:color="000000"/>
              <w:bottom w:val="single" w:sz="3" w:space="0" w:color="000000"/>
              <w:right w:val="single" w:sz="3" w:space="0" w:color="000000"/>
            </w:tcBorders>
            <w:tcMar>
              <w:left w:w="0" w:type="dxa"/>
              <w:right w:w="0" w:type="dxa"/>
            </w:tcMar>
            <w:vAlign w:val="center"/>
          </w:tcPr>
          <w:p w14:paraId="5E698834" w14:textId="46ECAAD9" w:rsidR="00905F55" w:rsidRPr="00EE311F" w:rsidRDefault="00905F55" w:rsidP="00494C9D">
            <w:pPr>
              <w:widowControl/>
              <w:autoSpaceDE w:val="0"/>
              <w:autoSpaceDN w:val="0"/>
              <w:spacing w:line="206" w:lineRule="exact"/>
              <w:jc w:val="center"/>
              <w:rPr>
                <w:rFonts w:eastAsiaTheme="minorEastAsia"/>
                <w:sz w:val="18"/>
                <w:szCs w:val="18"/>
              </w:rPr>
            </w:pPr>
            <w:r w:rsidRPr="00EE311F">
              <w:rPr>
                <w:rFonts w:eastAsiaTheme="minorEastAsia"/>
                <w:color w:val="000000"/>
                <w:sz w:val="18"/>
                <w:szCs w:val="18"/>
              </w:rPr>
              <w:t>16</w:t>
            </w:r>
          </w:p>
        </w:tc>
        <w:tc>
          <w:tcPr>
            <w:tcW w:w="6030" w:type="dxa"/>
            <w:tcBorders>
              <w:top w:val="single" w:sz="3" w:space="0" w:color="000000"/>
              <w:left w:val="single" w:sz="3" w:space="0" w:color="000000"/>
              <w:bottom w:val="single" w:sz="3" w:space="0" w:color="000000"/>
              <w:right w:val="single" w:sz="4" w:space="0" w:color="000000"/>
            </w:tcBorders>
            <w:tcMar>
              <w:left w:w="0" w:type="dxa"/>
              <w:right w:w="0" w:type="dxa"/>
            </w:tcMar>
            <w:vAlign w:val="center"/>
          </w:tcPr>
          <w:p w14:paraId="06C816A4" w14:textId="65ED80A0" w:rsidR="00905F55" w:rsidRPr="00EE311F" w:rsidRDefault="00905F55" w:rsidP="00494C9D">
            <w:pPr>
              <w:widowControl/>
              <w:autoSpaceDE w:val="0"/>
              <w:autoSpaceDN w:val="0"/>
              <w:rPr>
                <w:rFonts w:ascii="宋体" w:hAnsi="宋体" w:hint="eastAsia"/>
                <w:sz w:val="18"/>
                <w:szCs w:val="18"/>
              </w:rPr>
            </w:pPr>
            <w:r w:rsidRPr="00EE311F">
              <w:rPr>
                <w:rFonts w:ascii="宋体" w:hAnsi="宋体"/>
                <w:color w:val="000000"/>
                <w:sz w:val="18"/>
                <w:szCs w:val="18"/>
              </w:rPr>
              <w:t>根据情况，适时调取食堂</w:t>
            </w:r>
            <w:r w:rsidRPr="00EE311F">
              <w:rPr>
                <w:rFonts w:ascii="宋体" w:hAnsi="宋体"/>
                <w:color w:val="000000"/>
                <w:spacing w:val="-2"/>
                <w:sz w:val="18"/>
                <w:szCs w:val="18"/>
              </w:rPr>
              <w:t>“</w:t>
            </w:r>
            <w:r w:rsidRPr="00EE311F">
              <w:rPr>
                <w:rFonts w:ascii="宋体" w:hAnsi="宋体"/>
                <w:color w:val="000000"/>
                <w:sz w:val="18"/>
                <w:szCs w:val="18"/>
              </w:rPr>
              <w:t>互联网+明厨亮灶</w:t>
            </w:r>
            <w:r w:rsidRPr="00EE311F">
              <w:rPr>
                <w:rFonts w:ascii="宋体" w:hAnsi="宋体"/>
                <w:color w:val="000000"/>
                <w:spacing w:val="-2"/>
                <w:sz w:val="18"/>
                <w:szCs w:val="18"/>
              </w:rPr>
              <w:t>”</w:t>
            </w:r>
            <w:r w:rsidRPr="00EE311F">
              <w:rPr>
                <w:rFonts w:ascii="宋体" w:hAnsi="宋体"/>
                <w:color w:val="000000"/>
                <w:sz w:val="18"/>
                <w:szCs w:val="18"/>
              </w:rPr>
              <w:t>可视化系统监</w:t>
            </w:r>
            <w:r w:rsidRPr="00EE311F">
              <w:rPr>
                <w:rFonts w:ascii="宋体" w:hAnsi="宋体"/>
                <w:color w:val="000000"/>
                <w:spacing w:val="2"/>
                <w:sz w:val="18"/>
                <w:szCs w:val="18"/>
              </w:rPr>
              <w:t>控</w:t>
            </w:r>
            <w:r w:rsidRPr="00EE311F">
              <w:rPr>
                <w:rFonts w:ascii="宋体" w:hAnsi="宋体"/>
                <w:color w:val="000000"/>
                <w:sz w:val="18"/>
                <w:szCs w:val="18"/>
              </w:rPr>
              <w:t>视频，回放查看夜间有无鼠类出现。</w:t>
            </w:r>
          </w:p>
        </w:tc>
        <w:tc>
          <w:tcPr>
            <w:tcW w:w="992" w:type="dxa"/>
            <w:tcBorders>
              <w:top w:val="single" w:sz="3" w:space="0" w:color="000000"/>
              <w:left w:val="single" w:sz="4" w:space="0" w:color="000000"/>
              <w:bottom w:val="single" w:sz="3" w:space="0" w:color="000000"/>
              <w:right w:val="single" w:sz="4" w:space="0" w:color="000000"/>
            </w:tcBorders>
            <w:tcMar>
              <w:left w:w="0" w:type="dxa"/>
              <w:right w:w="0" w:type="dxa"/>
            </w:tcMar>
            <w:vAlign w:val="center"/>
          </w:tcPr>
          <w:p w14:paraId="45194235" w14:textId="2985CB79" w:rsidR="00905F55" w:rsidRPr="00EE311F" w:rsidRDefault="00905F55" w:rsidP="00494C9D">
            <w:pPr>
              <w:widowControl/>
              <w:autoSpaceDE w:val="0"/>
              <w:autoSpaceDN w:val="0"/>
              <w:spacing w:line="206" w:lineRule="exact"/>
              <w:jc w:val="center"/>
              <w:rPr>
                <w:rFonts w:eastAsiaTheme="minorEastAsia"/>
                <w:sz w:val="18"/>
                <w:szCs w:val="18"/>
              </w:rPr>
            </w:pPr>
            <w:r w:rsidRPr="00EE311F">
              <w:rPr>
                <w:rFonts w:eastAsiaTheme="minorEastAsia"/>
                <w:color w:val="000000"/>
                <w:spacing w:val="-43"/>
                <w:sz w:val="18"/>
                <w:szCs w:val="18"/>
              </w:rPr>
              <w:t>□</w:t>
            </w:r>
            <w:r w:rsidRPr="00EE311F">
              <w:rPr>
                <w:rFonts w:eastAsiaTheme="minorEastAsia"/>
                <w:color w:val="000000"/>
                <w:sz w:val="18"/>
                <w:szCs w:val="18"/>
              </w:rPr>
              <w:t>是</w:t>
            </w:r>
            <w:r w:rsidRPr="00EE311F">
              <w:rPr>
                <w:rFonts w:eastAsiaTheme="minorEastAsia" w:hint="eastAsia"/>
                <w:color w:val="000000"/>
                <w:sz w:val="18"/>
                <w:szCs w:val="18"/>
              </w:rPr>
              <w:t xml:space="preserve"> </w:t>
            </w:r>
            <w:r w:rsidRPr="00EE311F">
              <w:rPr>
                <w:rFonts w:eastAsiaTheme="minorEastAsia"/>
                <w:color w:val="000000"/>
                <w:spacing w:val="-43"/>
                <w:sz w:val="18"/>
                <w:szCs w:val="18"/>
              </w:rPr>
              <w:t>□</w:t>
            </w:r>
            <w:r w:rsidRPr="00EE311F">
              <w:rPr>
                <w:rFonts w:eastAsiaTheme="minorEastAsia"/>
                <w:color w:val="000000"/>
                <w:spacing w:val="4"/>
                <w:sz w:val="18"/>
                <w:szCs w:val="18"/>
              </w:rPr>
              <w:t>否</w:t>
            </w:r>
          </w:p>
        </w:tc>
        <w:tc>
          <w:tcPr>
            <w:tcW w:w="1430" w:type="dxa"/>
            <w:tcBorders>
              <w:top w:val="single" w:sz="3" w:space="0" w:color="000000"/>
              <w:left w:val="single" w:sz="4" w:space="0" w:color="000000"/>
              <w:bottom w:val="single" w:sz="3" w:space="0" w:color="000000"/>
              <w:right w:val="single" w:sz="4" w:space="0" w:color="000000"/>
            </w:tcBorders>
            <w:tcMar>
              <w:left w:w="0" w:type="dxa"/>
              <w:right w:w="0" w:type="dxa"/>
            </w:tcMar>
            <w:vAlign w:val="center"/>
          </w:tcPr>
          <w:p w14:paraId="750DC0AB" w14:textId="77777777" w:rsidR="00905F55" w:rsidRPr="00EE311F" w:rsidRDefault="00905F55" w:rsidP="00494C9D">
            <w:pPr>
              <w:jc w:val="center"/>
              <w:rPr>
                <w:rFonts w:eastAsiaTheme="minorEastAsia"/>
                <w:sz w:val="18"/>
                <w:szCs w:val="18"/>
              </w:rPr>
            </w:pPr>
          </w:p>
        </w:tc>
      </w:tr>
    </w:tbl>
    <w:p w14:paraId="2E6BDB90" w14:textId="0BAABE5F" w:rsidR="0015274B" w:rsidRPr="00EE311F" w:rsidRDefault="00CB14C4" w:rsidP="00CB14C4">
      <w:pPr>
        <w:pStyle w:val="aff6"/>
        <w:ind w:firstLineChars="0" w:firstLine="0"/>
        <w:rPr>
          <w:sz w:val="18"/>
          <w:szCs w:val="18"/>
        </w:rPr>
      </w:pPr>
      <w:r w:rsidRPr="00EE311F">
        <w:rPr>
          <w:rFonts w:hint="eastAsia"/>
          <w:sz w:val="18"/>
          <w:szCs w:val="18"/>
        </w:rPr>
        <w:t>注: “是”,“否”不能尽述事项,请在问题与建议栏说明。</w:t>
      </w:r>
    </w:p>
    <w:p w14:paraId="1A6F50E7" w14:textId="008E1F8F" w:rsidR="00084F0E" w:rsidRDefault="00084F0E" w:rsidP="00084F0E">
      <w:pPr>
        <w:pStyle w:val="afffd"/>
      </w:pPr>
      <w:bookmarkStart w:id="151" w:name="BKCKWX"/>
      <w:r w:rsidRPr="006D38B6">
        <w:rPr>
          <w:rFonts w:hint="eastAsia"/>
        </w:rPr>
        <w:lastRenderedPageBreak/>
        <w:t>参</w:t>
      </w:r>
      <w:r w:rsidRPr="006D38B6">
        <w:rPr>
          <w:rFonts w:hAnsi="黑体"/>
        </w:rPr>
        <w:t> </w:t>
      </w:r>
      <w:r w:rsidRPr="006D38B6">
        <w:rPr>
          <w:rFonts w:hint="eastAsia"/>
        </w:rPr>
        <w:t>考</w:t>
      </w:r>
      <w:r w:rsidRPr="006D38B6">
        <w:rPr>
          <w:rFonts w:hAnsi="黑体"/>
        </w:rPr>
        <w:t> </w:t>
      </w:r>
      <w:r w:rsidRPr="006D38B6">
        <w:rPr>
          <w:rFonts w:hint="eastAsia"/>
        </w:rPr>
        <w:t>文</w:t>
      </w:r>
      <w:r w:rsidRPr="006D38B6">
        <w:rPr>
          <w:rFonts w:hAnsi="黑体"/>
        </w:rPr>
        <w:t> </w:t>
      </w:r>
      <w:r w:rsidRPr="006D38B6">
        <w:rPr>
          <w:rFonts w:hint="eastAsia"/>
        </w:rPr>
        <w:t>献</w:t>
      </w:r>
      <w:bookmarkEnd w:id="151"/>
    </w:p>
    <w:p w14:paraId="070D4251" w14:textId="26D5CA88" w:rsidR="00084F0E" w:rsidRPr="006D38B6" w:rsidRDefault="00084F0E" w:rsidP="00084F0E">
      <w:pPr>
        <w:pStyle w:val="affffff9"/>
        <w:rPr>
          <w:rFonts w:eastAsiaTheme="minorEastAsia"/>
          <w:szCs w:val="21"/>
        </w:rPr>
      </w:pPr>
      <w:r w:rsidRPr="006D38B6">
        <w:rPr>
          <w:rFonts w:eastAsiaTheme="minorEastAsia"/>
          <w:szCs w:val="21"/>
        </w:rPr>
        <w:t>[1]</w:t>
      </w:r>
      <w:r w:rsidRPr="006D38B6">
        <w:rPr>
          <w:rFonts w:eastAsiaTheme="minorEastAsia"/>
          <w:szCs w:val="21"/>
        </w:rPr>
        <w:t>《餐饮服务食品安全操作规范》</w:t>
      </w:r>
      <w:r w:rsidR="006D38B6">
        <w:rPr>
          <w:rFonts w:eastAsiaTheme="minorEastAsia" w:hint="eastAsia"/>
          <w:szCs w:val="21"/>
        </w:rPr>
        <w:t>（</w:t>
      </w:r>
      <w:r w:rsidRPr="006D38B6">
        <w:rPr>
          <w:rFonts w:eastAsiaTheme="minorEastAsia"/>
          <w:szCs w:val="21"/>
        </w:rPr>
        <w:t>国家市场监督管理总局</w:t>
      </w:r>
      <w:r w:rsidRPr="006D38B6">
        <w:rPr>
          <w:rFonts w:eastAsiaTheme="minorEastAsia"/>
          <w:szCs w:val="21"/>
        </w:rPr>
        <w:t>2018</w:t>
      </w:r>
      <w:r w:rsidRPr="006D38B6">
        <w:rPr>
          <w:rFonts w:eastAsiaTheme="minorEastAsia"/>
          <w:szCs w:val="21"/>
        </w:rPr>
        <w:t>年第</w:t>
      </w:r>
      <w:r w:rsidRPr="006D38B6">
        <w:rPr>
          <w:rFonts w:eastAsiaTheme="minorEastAsia"/>
          <w:szCs w:val="21"/>
        </w:rPr>
        <w:t>12</w:t>
      </w:r>
      <w:r w:rsidRPr="006D38B6">
        <w:rPr>
          <w:rFonts w:eastAsiaTheme="minorEastAsia"/>
          <w:szCs w:val="21"/>
        </w:rPr>
        <w:t>号</w:t>
      </w:r>
      <w:r w:rsidR="006D38B6">
        <w:rPr>
          <w:rFonts w:eastAsiaTheme="minorEastAsia" w:hint="eastAsia"/>
          <w:szCs w:val="21"/>
        </w:rPr>
        <w:t>）</w:t>
      </w:r>
    </w:p>
    <w:p w14:paraId="318C9D14" w14:textId="446B8B99" w:rsidR="00084F0E" w:rsidRPr="006D38B6" w:rsidRDefault="00675A3B" w:rsidP="00675A3B">
      <w:pPr>
        <w:pStyle w:val="aff6"/>
        <w:ind w:firstLineChars="0" w:firstLine="0"/>
        <w:rPr>
          <w:rFonts w:ascii="Times New Roman" w:eastAsiaTheme="minorEastAsia"/>
        </w:rPr>
      </w:pPr>
      <w:r w:rsidRPr="006D38B6">
        <w:rPr>
          <w:rFonts w:ascii="Times New Roman" w:eastAsiaTheme="minorEastAsia"/>
          <w:kern w:val="2"/>
          <w:szCs w:val="21"/>
        </w:rPr>
        <w:t>[2]</w:t>
      </w:r>
      <w:r w:rsidRPr="006D38B6">
        <w:rPr>
          <w:rFonts w:ascii="Times New Roman" w:eastAsiaTheme="minorEastAsia"/>
        </w:rPr>
        <w:t>《餐饮业有害生物风险管理指南》</w:t>
      </w:r>
      <w:r w:rsidR="006D38B6">
        <w:rPr>
          <w:rFonts w:ascii="Times New Roman" w:eastAsiaTheme="minorEastAsia" w:hint="eastAsia"/>
        </w:rPr>
        <w:t>（</w:t>
      </w:r>
      <w:r w:rsidRPr="006D38B6">
        <w:rPr>
          <w:rFonts w:ascii="Times New Roman" w:eastAsiaTheme="minorEastAsia"/>
        </w:rPr>
        <w:t>T/SFSF000004-2020</w:t>
      </w:r>
      <w:r w:rsidR="006D38B6">
        <w:rPr>
          <w:rFonts w:ascii="Times New Roman" w:eastAsiaTheme="minorEastAsia" w:hint="eastAsia"/>
        </w:rPr>
        <w:t>）</w:t>
      </w:r>
    </w:p>
    <w:p w14:paraId="215C59E2" w14:textId="3462CD42" w:rsidR="00084F0E" w:rsidRPr="006D38B6" w:rsidRDefault="006D38B6" w:rsidP="00675A3B">
      <w:pPr>
        <w:pStyle w:val="aff6"/>
        <w:ind w:firstLineChars="0" w:firstLine="0"/>
        <w:rPr>
          <w:rFonts w:ascii="Times New Roman" w:eastAsiaTheme="minorEastAsia"/>
        </w:rPr>
      </w:pPr>
      <w:r w:rsidRPr="006D38B6">
        <w:rPr>
          <w:rFonts w:ascii="Times New Roman" w:eastAsiaTheme="minorEastAsia"/>
          <w:kern w:val="2"/>
          <w:szCs w:val="21"/>
        </w:rPr>
        <w:t>[3]</w:t>
      </w:r>
      <w:r w:rsidRPr="006D38B6">
        <w:rPr>
          <w:rFonts w:ascii="Times New Roman" w:eastAsiaTheme="minorEastAsia"/>
          <w:kern w:val="2"/>
          <w:szCs w:val="21"/>
        </w:rPr>
        <w:t>《食品生产企业</w:t>
      </w:r>
      <w:r w:rsidRPr="006D38B6">
        <w:rPr>
          <w:rFonts w:ascii="Times New Roman" w:eastAsiaTheme="minorEastAsia"/>
        </w:rPr>
        <w:t>有害生物风险管理指南》（</w:t>
      </w:r>
      <w:r w:rsidRPr="006D38B6">
        <w:rPr>
          <w:rFonts w:ascii="Times New Roman" w:eastAsiaTheme="minorEastAsia"/>
        </w:rPr>
        <w:t>T/SFSF000012-2021</w:t>
      </w:r>
      <w:r w:rsidRPr="006D38B6">
        <w:rPr>
          <w:rFonts w:ascii="Times New Roman" w:eastAsiaTheme="minorEastAsia"/>
        </w:rPr>
        <w:t>）</w:t>
      </w:r>
    </w:p>
    <w:p w14:paraId="2E066831" w14:textId="594DD832" w:rsidR="00084F0E" w:rsidRPr="006D38B6" w:rsidRDefault="006D38B6" w:rsidP="00675A3B">
      <w:pPr>
        <w:pStyle w:val="aff6"/>
        <w:ind w:firstLineChars="0" w:firstLine="0"/>
        <w:rPr>
          <w:rFonts w:ascii="Times New Roman" w:eastAsiaTheme="minorEastAsia"/>
        </w:rPr>
      </w:pPr>
      <w:r w:rsidRPr="006D38B6">
        <w:rPr>
          <w:rFonts w:ascii="Times New Roman" w:eastAsiaTheme="minorEastAsia"/>
        </w:rPr>
        <w:t>[4]</w:t>
      </w:r>
      <w:r>
        <w:rPr>
          <w:rFonts w:ascii="Times New Roman" w:eastAsiaTheme="minorEastAsia" w:hint="eastAsia"/>
        </w:rPr>
        <w:t>《</w:t>
      </w:r>
      <w:r w:rsidR="001405C8" w:rsidRPr="001405C8">
        <w:rPr>
          <w:rFonts w:ascii="Times New Roman" w:eastAsiaTheme="minorEastAsia" w:hint="eastAsia"/>
        </w:rPr>
        <w:t>餐饮行业有害生物防制工作规范</w:t>
      </w:r>
      <w:r>
        <w:rPr>
          <w:rFonts w:ascii="Times New Roman" w:eastAsiaTheme="minorEastAsia" w:hint="eastAsia"/>
        </w:rPr>
        <w:t>》（</w:t>
      </w:r>
      <w:r w:rsidR="001405C8" w:rsidRPr="001405C8">
        <w:rPr>
          <w:rFonts w:ascii="Times New Roman" w:eastAsiaTheme="minorEastAsia"/>
        </w:rPr>
        <w:t>T/HDYFXH002-2024</w:t>
      </w:r>
      <w:r>
        <w:rPr>
          <w:rFonts w:ascii="Times New Roman" w:eastAsiaTheme="minorEastAsia" w:hint="eastAsia"/>
        </w:rPr>
        <w:t>）</w:t>
      </w:r>
    </w:p>
    <w:p w14:paraId="66E156A0" w14:textId="4B32AC83" w:rsidR="00084F0E" w:rsidRPr="006D38B6" w:rsidRDefault="006D38B6" w:rsidP="00675A3B">
      <w:pPr>
        <w:pStyle w:val="aff6"/>
        <w:ind w:firstLineChars="0" w:firstLine="0"/>
        <w:rPr>
          <w:rFonts w:ascii="Times New Roman" w:eastAsiaTheme="minorEastAsia"/>
        </w:rPr>
      </w:pPr>
      <w:r w:rsidRPr="006D38B6">
        <w:rPr>
          <w:rFonts w:ascii="Times New Roman" w:eastAsiaTheme="minorEastAsia"/>
          <w:kern w:val="2"/>
          <w:szCs w:val="21"/>
        </w:rPr>
        <w:t>[5]</w:t>
      </w:r>
      <w:r>
        <w:rPr>
          <w:rFonts w:ascii="Times New Roman" w:eastAsiaTheme="minorEastAsia" w:hint="eastAsia"/>
          <w:kern w:val="2"/>
          <w:szCs w:val="21"/>
        </w:rPr>
        <w:t>《</w:t>
      </w:r>
      <w:r w:rsidR="00FF2079" w:rsidRPr="00FF2079">
        <w:rPr>
          <w:rFonts w:ascii="Times New Roman" w:eastAsiaTheme="minorEastAsia" w:hint="eastAsia"/>
          <w:kern w:val="2"/>
          <w:szCs w:val="21"/>
        </w:rPr>
        <w:t>餐饮行业有害生物防制服务指南</w:t>
      </w:r>
      <w:r>
        <w:rPr>
          <w:rFonts w:ascii="Times New Roman" w:eastAsiaTheme="minorEastAsia" w:hint="eastAsia"/>
          <w:kern w:val="2"/>
          <w:szCs w:val="21"/>
        </w:rPr>
        <w:t>》（</w:t>
      </w:r>
      <w:r w:rsidR="00FF2079" w:rsidRPr="00FF2079">
        <w:rPr>
          <w:rFonts w:ascii="Times New Roman" w:eastAsiaTheme="minorEastAsia"/>
          <w:kern w:val="2"/>
          <w:szCs w:val="21"/>
        </w:rPr>
        <w:t>T/CPCACN 0002</w:t>
      </w:r>
      <w:r w:rsidR="00FF2079">
        <w:rPr>
          <w:rFonts w:ascii="Times New Roman" w:eastAsiaTheme="minorEastAsia" w:hint="eastAsia"/>
          <w:kern w:val="2"/>
          <w:szCs w:val="21"/>
        </w:rPr>
        <w:t>-</w:t>
      </w:r>
      <w:r w:rsidR="00FF2079" w:rsidRPr="00FF2079">
        <w:rPr>
          <w:rFonts w:ascii="Times New Roman" w:eastAsiaTheme="minorEastAsia"/>
          <w:kern w:val="2"/>
          <w:szCs w:val="21"/>
        </w:rPr>
        <w:t>2018</w:t>
      </w:r>
      <w:r>
        <w:rPr>
          <w:rFonts w:ascii="Times New Roman" w:eastAsiaTheme="minorEastAsia" w:hint="eastAsia"/>
          <w:kern w:val="2"/>
          <w:szCs w:val="21"/>
        </w:rPr>
        <w:t>）</w:t>
      </w:r>
    </w:p>
    <w:p w14:paraId="41F2017B" w14:textId="75099537" w:rsidR="00084F0E" w:rsidRPr="00790D12" w:rsidRDefault="006D38B6" w:rsidP="00675A3B">
      <w:pPr>
        <w:pStyle w:val="aff6"/>
        <w:ind w:firstLineChars="0" w:firstLine="0"/>
        <w:rPr>
          <w:rFonts w:ascii="Times New Roman" w:eastAsiaTheme="minorEastAsia"/>
          <w:kern w:val="2"/>
          <w:szCs w:val="21"/>
        </w:rPr>
      </w:pPr>
      <w:r w:rsidRPr="00790D12">
        <w:rPr>
          <w:rFonts w:ascii="Times New Roman" w:eastAsiaTheme="minorEastAsia"/>
          <w:kern w:val="2"/>
          <w:szCs w:val="21"/>
        </w:rPr>
        <w:t>[6]</w:t>
      </w:r>
      <w:r w:rsidR="00790D12" w:rsidRPr="00790D12">
        <w:rPr>
          <w:rFonts w:ascii="Times New Roman" w:eastAsiaTheme="minorEastAsia"/>
          <w:kern w:val="2"/>
          <w:szCs w:val="21"/>
        </w:rPr>
        <w:t>《湖北省餐饮服务鼠害防制指南》</w:t>
      </w:r>
      <w:r w:rsidR="00790D12">
        <w:rPr>
          <w:rFonts w:ascii="Times New Roman" w:eastAsiaTheme="minorEastAsia" w:hint="eastAsia"/>
          <w:kern w:val="2"/>
          <w:szCs w:val="21"/>
        </w:rPr>
        <w:t>（</w:t>
      </w:r>
      <w:r w:rsidR="00790D12" w:rsidRPr="00790D12">
        <w:rPr>
          <w:rFonts w:ascii="Times New Roman" w:eastAsiaTheme="minorEastAsia"/>
          <w:kern w:val="2"/>
          <w:szCs w:val="21"/>
        </w:rPr>
        <w:t>DB42/T 2147</w:t>
      </w:r>
      <w:r w:rsidR="00790D12">
        <w:rPr>
          <w:rFonts w:ascii="Times New Roman" w:eastAsiaTheme="minorEastAsia" w:hint="eastAsia"/>
          <w:kern w:val="2"/>
          <w:szCs w:val="21"/>
        </w:rPr>
        <w:t>-</w:t>
      </w:r>
      <w:r w:rsidR="00790D12" w:rsidRPr="00790D12">
        <w:rPr>
          <w:rFonts w:ascii="Times New Roman" w:eastAsiaTheme="minorEastAsia"/>
          <w:kern w:val="2"/>
          <w:szCs w:val="21"/>
        </w:rPr>
        <w:t>2023</w:t>
      </w:r>
      <w:r w:rsidR="00790D12">
        <w:rPr>
          <w:rFonts w:ascii="Times New Roman" w:eastAsiaTheme="minorEastAsia" w:hint="eastAsia"/>
          <w:kern w:val="2"/>
          <w:szCs w:val="21"/>
        </w:rPr>
        <w:t>）</w:t>
      </w:r>
    </w:p>
    <w:sectPr w:rsidR="00084F0E" w:rsidRPr="00790D12">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A28BA" w14:textId="77777777" w:rsidR="00731D47" w:rsidRDefault="00731D47">
      <w:r>
        <w:separator/>
      </w:r>
    </w:p>
  </w:endnote>
  <w:endnote w:type="continuationSeparator" w:id="0">
    <w:p w14:paraId="2C308966" w14:textId="77777777" w:rsidR="00731D47" w:rsidRDefault="00731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DD476" w14:textId="77777777" w:rsidR="00B02B1C" w:rsidRDefault="00B02B1C">
    <w:pPr>
      <w:pStyle w:val="aff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62369" w14:textId="77777777" w:rsidR="00B02B1C" w:rsidRDefault="00000000">
    <w:pPr>
      <w:pStyle w:val="affe"/>
    </w:pPr>
    <w:r>
      <w:fldChar w:fldCharType="begin"/>
    </w:r>
    <w:r>
      <w:instrText xml:space="preserve"> PAGE  \* MERGEFORMAT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E6E12" w14:textId="77777777" w:rsidR="00731D47" w:rsidRDefault="00731D47">
      <w:r>
        <w:separator/>
      </w:r>
    </w:p>
  </w:footnote>
  <w:footnote w:type="continuationSeparator" w:id="0">
    <w:p w14:paraId="1B3771CB" w14:textId="77777777" w:rsidR="00731D47" w:rsidRDefault="00731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7D3F9" w14:textId="68CC38B7" w:rsidR="00B02B1C" w:rsidRDefault="00000000">
    <w:pPr>
      <w:pStyle w:val="afff"/>
    </w:pPr>
    <w:r>
      <w:t>DB61/T</w:t>
    </w:r>
    <w:r>
      <w:rPr>
        <w:rFonts w:hint="eastAsia"/>
      </w:rPr>
      <w:t xml:space="preserve"> ****</w:t>
    </w:r>
    <w:r>
      <w:t>—</w:t>
    </w:r>
    <w:r>
      <w:t>202</w:t>
    </w:r>
    <w:r w:rsidR="00D13129">
      <w:rPr>
        <w:rFonts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rPr>
    </w:lvl>
    <w:lvl w:ilvl="1">
      <w:start w:val="1"/>
      <w:numFmt w:val="lowerLetter"/>
      <w:lvlText w:val="%2)"/>
      <w:lvlJc w:val="left"/>
      <w:pPr>
        <w:tabs>
          <w:tab w:val="left" w:pos="180"/>
        </w:tabs>
        <w:ind w:left="1172" w:hanging="629"/>
      </w:pPr>
      <w:rPr>
        <w:rFonts w:hint="eastAsia"/>
      </w:rPr>
    </w:lvl>
    <w:lvl w:ilvl="2">
      <w:start w:val="1"/>
      <w:numFmt w:val="lowerRoman"/>
      <w:lvlText w:val="%3."/>
      <w:lvlJc w:val="right"/>
      <w:pPr>
        <w:tabs>
          <w:tab w:val="left" w:pos="180"/>
        </w:tabs>
        <w:ind w:left="1172" w:hanging="629"/>
      </w:pPr>
      <w:rPr>
        <w:rFonts w:hint="eastAsia"/>
      </w:rPr>
    </w:lvl>
    <w:lvl w:ilvl="3">
      <w:start w:val="1"/>
      <w:numFmt w:val="decimal"/>
      <w:lvlText w:val="%4."/>
      <w:lvlJc w:val="left"/>
      <w:pPr>
        <w:tabs>
          <w:tab w:val="left" w:pos="180"/>
        </w:tabs>
        <w:ind w:left="1172" w:hanging="629"/>
      </w:pPr>
      <w:rPr>
        <w:rFonts w:hint="eastAsia"/>
      </w:rPr>
    </w:lvl>
    <w:lvl w:ilvl="4">
      <w:start w:val="1"/>
      <w:numFmt w:val="lowerLetter"/>
      <w:lvlText w:val="%5)"/>
      <w:lvlJc w:val="left"/>
      <w:pPr>
        <w:tabs>
          <w:tab w:val="left" w:pos="180"/>
        </w:tabs>
        <w:ind w:left="1172" w:hanging="629"/>
      </w:pPr>
      <w:rPr>
        <w:rFonts w:hint="eastAsia"/>
      </w:rPr>
    </w:lvl>
    <w:lvl w:ilvl="5">
      <w:start w:val="1"/>
      <w:numFmt w:val="lowerRoman"/>
      <w:lvlText w:val="%6."/>
      <w:lvlJc w:val="right"/>
      <w:pPr>
        <w:tabs>
          <w:tab w:val="left" w:pos="180"/>
        </w:tabs>
        <w:ind w:left="1172" w:hanging="629"/>
      </w:pPr>
      <w:rPr>
        <w:rFonts w:hint="eastAsia"/>
      </w:rPr>
    </w:lvl>
    <w:lvl w:ilvl="6">
      <w:start w:val="1"/>
      <w:numFmt w:val="decimal"/>
      <w:lvlText w:val="%7."/>
      <w:lvlJc w:val="left"/>
      <w:pPr>
        <w:tabs>
          <w:tab w:val="left" w:pos="180"/>
        </w:tabs>
        <w:ind w:left="1172" w:hanging="629"/>
      </w:pPr>
      <w:rPr>
        <w:rFonts w:hint="eastAsia"/>
      </w:rPr>
    </w:lvl>
    <w:lvl w:ilvl="7">
      <w:start w:val="1"/>
      <w:numFmt w:val="lowerLetter"/>
      <w:lvlText w:val="%8)"/>
      <w:lvlJc w:val="left"/>
      <w:pPr>
        <w:tabs>
          <w:tab w:val="left" w:pos="180"/>
        </w:tabs>
        <w:ind w:left="1172" w:hanging="629"/>
      </w:pPr>
      <w:rPr>
        <w:rFonts w:hint="eastAsia"/>
      </w:rPr>
    </w:lvl>
    <w:lvl w:ilvl="8">
      <w:start w:val="1"/>
      <w:numFmt w:val="lowerRoman"/>
      <w:lvlText w:val="%9."/>
      <w:lvlJc w:val="right"/>
      <w:pPr>
        <w:tabs>
          <w:tab w:val="left" w:pos="180"/>
        </w:tabs>
        <w:ind w:left="1172" w:hanging="629"/>
      </w:pPr>
      <w:rPr>
        <w:rFonts w:hint="eastAsia"/>
      </w:rPr>
    </w:lvl>
  </w:abstractNum>
  <w:abstractNum w:abstractNumId="6" w15:restartNumberingAfterBreak="0">
    <w:nsid w:val="1FC91163"/>
    <w:multiLevelType w:val="multilevel"/>
    <w:tmpl w:val="1982E608"/>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0" w:firstLine="0"/>
      </w:pPr>
      <w:rPr>
        <w:rFonts w:ascii="黑体" w:eastAsia="黑体" w:hAnsi="黑体" w:cs="Times New Roman" w:hint="eastAsia"/>
        <w:b w:val="0"/>
        <w:bCs w:val="0"/>
        <w:i w:val="0"/>
        <w:iCs w:val="0"/>
        <w:caps w:val="0"/>
        <w:strike w:val="0"/>
        <w:dstrike w:val="0"/>
        <w:color w:val="000000"/>
        <w:spacing w:val="0"/>
        <w:kern w:val="0"/>
        <w:position w:val="0"/>
        <w:sz w:val="21"/>
        <w:szCs w:val="21"/>
        <w:u w:val="none"/>
      </w:rPr>
    </w:lvl>
    <w:lvl w:ilvl="2">
      <w:start w:val="1"/>
      <w:numFmt w:val="decimal"/>
      <w:suff w:val="nothing"/>
      <w:lvlText w:val="%1.%2.%3　"/>
      <w:lvlJc w:val="left"/>
      <w:pPr>
        <w:ind w:left="0" w:firstLine="426"/>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lowerLetter"/>
      <w:lvlText w:val="%5)"/>
      <w:lvlJc w:val="left"/>
      <w:pPr>
        <w:ind w:left="440" w:hanging="440"/>
      </w:pPr>
      <w:rPr>
        <w:rFonts w:hint="eastAsia"/>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226703FE"/>
    <w:multiLevelType w:val="multilevel"/>
    <w:tmpl w:val="574424B6"/>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黑体" w:cs="Times New Roman" w:hint="eastAsia"/>
        <w:b w:val="0"/>
        <w:bCs w:val="0"/>
        <w:i w:val="0"/>
        <w:iCs w:val="0"/>
        <w:caps w:val="0"/>
        <w:strike w:val="0"/>
        <w:dstrike w:val="0"/>
        <w:color w:val="000000"/>
        <w:spacing w:val="0"/>
        <w:kern w:val="0"/>
        <w:position w:val="0"/>
        <w:sz w:val="21"/>
        <w:szCs w:val="21"/>
        <w:u w:val="none"/>
      </w:rPr>
    </w:lvl>
    <w:lvl w:ilvl="2">
      <w:start w:val="1"/>
      <w:numFmt w:val="decimal"/>
      <w:suff w:val="nothing"/>
      <w:lvlText w:val="%1.%2.%3　"/>
      <w:lvlJc w:val="left"/>
      <w:pPr>
        <w:ind w:left="0" w:firstLine="426"/>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lowerLetter"/>
      <w:lvlText w:val="%5)"/>
      <w:lvlJc w:val="left"/>
      <w:pPr>
        <w:ind w:left="440" w:hanging="440"/>
      </w:pPr>
      <w:rPr>
        <w:rFonts w:hint="eastAsia"/>
      </w:rPr>
    </w:lvl>
    <w:lvl w:ilvl="5">
      <w:start w:val="1"/>
      <w:numFmt w:val="bullet"/>
      <w:lvlText w:val=""/>
      <w:lvlJc w:val="left"/>
      <w:pPr>
        <w:ind w:left="440" w:hanging="440"/>
      </w:pPr>
      <w:rPr>
        <w:rFonts w:ascii="Wingdings" w:hAnsi="Wingdings" w:hint="default"/>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22827D5B"/>
    <w:multiLevelType w:val="multilevel"/>
    <w:tmpl w:val="22827D5B"/>
    <w:lvl w:ilvl="0">
      <w:start w:val="1"/>
      <w:numFmt w:val="none"/>
      <w:pStyle w:val="a7"/>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9"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a"/>
      <w:suff w:val="nothing"/>
      <w:lvlText w:val="%1——"/>
      <w:lvlJc w:val="left"/>
      <w:pPr>
        <w:ind w:left="833" w:hanging="408"/>
      </w:pPr>
      <w:rPr>
        <w:rFonts w:hint="eastAsia"/>
      </w:rPr>
    </w:lvl>
    <w:lvl w:ilvl="1">
      <w:start w:val="1"/>
      <w:numFmt w:val="bullet"/>
      <w:pStyle w:val="ab"/>
      <w:lvlText w:val=""/>
      <w:lvlJc w:val="left"/>
      <w:pPr>
        <w:tabs>
          <w:tab w:val="left" w:pos="760"/>
        </w:tabs>
        <w:ind w:left="1264" w:hanging="413"/>
      </w:pPr>
      <w:rPr>
        <w:rFonts w:ascii="Symbol" w:hAnsi="Symbol" w:hint="default"/>
        <w:color w:val="auto"/>
      </w:rPr>
    </w:lvl>
    <w:lvl w:ilvl="2">
      <w:start w:val="1"/>
      <w:numFmt w:val="bullet"/>
      <w:pStyle w:val="ac"/>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D733618"/>
    <w:multiLevelType w:val="multilevel"/>
    <w:tmpl w:val="3D733618"/>
    <w:lvl w:ilvl="0">
      <w:start w:val="1"/>
      <w:numFmt w:val="decimal"/>
      <w:pStyle w:val="ad"/>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4B733A5F"/>
    <w:multiLevelType w:val="multilevel"/>
    <w:tmpl w:val="4B733A5F"/>
    <w:lvl w:ilvl="0">
      <w:start w:val="1"/>
      <w:numFmt w:val="decimal"/>
      <w:pStyle w:val="ae"/>
      <w:suff w:val="nothing"/>
      <w:lvlText w:val="示例%1："/>
      <w:lvlJc w:val="left"/>
      <w:pPr>
        <w:ind w:left="0" w:firstLine="363"/>
      </w:pPr>
      <w:rPr>
        <w:rFonts w:ascii="黑体" w:eastAsia="黑体" w:hAnsi="Times New Roman" w:hint="eastAsia"/>
        <w:b w:val="0"/>
        <w:i w:val="0"/>
        <w:sz w:val="18"/>
        <w:szCs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3" w15:restartNumberingAfterBreak="0">
    <w:nsid w:val="4E1078D6"/>
    <w:multiLevelType w:val="multilevel"/>
    <w:tmpl w:val="4E1078D6"/>
    <w:lvl w:ilvl="0">
      <w:start w:val="1"/>
      <w:numFmt w:val="lowerLetter"/>
      <w:pStyle w:val="af"/>
      <w:lvlText w:val="%1)"/>
      <w:lvlJc w:val="left"/>
      <w:pPr>
        <w:tabs>
          <w:tab w:val="left" w:pos="846"/>
        </w:tabs>
        <w:ind w:left="845"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60B55DC2"/>
    <w:multiLevelType w:val="multilevel"/>
    <w:tmpl w:val="60B55DC2"/>
    <w:lvl w:ilvl="0">
      <w:start w:val="1"/>
      <w:numFmt w:val="upperLetter"/>
      <w:pStyle w:val="af1"/>
      <w:lvlText w:val="%1"/>
      <w:lvlJc w:val="left"/>
      <w:pPr>
        <w:tabs>
          <w:tab w:val="left" w:pos="0"/>
        </w:tabs>
        <w:ind w:left="0" w:hanging="425"/>
      </w:pPr>
      <w:rPr>
        <w:rFonts w:hint="eastAsia"/>
      </w:rPr>
    </w:lvl>
    <w:lvl w:ilvl="1">
      <w:start w:val="1"/>
      <w:numFmt w:val="decimal"/>
      <w:pStyle w:val="af2"/>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15:restartNumberingAfterBreak="0">
    <w:nsid w:val="646260FA"/>
    <w:multiLevelType w:val="multilevel"/>
    <w:tmpl w:val="646260FA"/>
    <w:lvl w:ilvl="0">
      <w:start w:val="1"/>
      <w:numFmt w:val="decimal"/>
      <w:pStyle w:val="af3"/>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D6C07CD"/>
    <w:multiLevelType w:val="multilevel"/>
    <w:tmpl w:val="6D6C07CD"/>
    <w:lvl w:ilvl="0">
      <w:start w:val="1"/>
      <w:numFmt w:val="lowerLetter"/>
      <w:pStyle w:val="af4"/>
      <w:lvlText w:val="%1)"/>
      <w:lvlJc w:val="left"/>
      <w:pPr>
        <w:tabs>
          <w:tab w:val="left" w:pos="839"/>
        </w:tabs>
        <w:ind w:left="839" w:hanging="419"/>
      </w:pPr>
      <w:rPr>
        <w:rFonts w:ascii="宋体" w:eastAsia="宋体" w:hint="eastAsia"/>
        <w:b w:val="0"/>
        <w:i w:val="0"/>
        <w:sz w:val="21"/>
      </w:rPr>
    </w:lvl>
    <w:lvl w:ilvl="1">
      <w:start w:val="1"/>
      <w:numFmt w:val="decimal"/>
      <w:pStyle w:val="af5"/>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15:restartNumberingAfterBreak="0">
    <w:nsid w:val="6DBF04F4"/>
    <w:multiLevelType w:val="multilevel"/>
    <w:tmpl w:val="6DBF04F4"/>
    <w:lvl w:ilvl="0">
      <w:start w:val="1"/>
      <w:numFmt w:val="none"/>
      <w:pStyle w:val="af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8" w15:restartNumberingAfterBreak="0">
    <w:nsid w:val="76515AED"/>
    <w:multiLevelType w:val="hybridMultilevel"/>
    <w:tmpl w:val="D9483FD2"/>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77F379B1"/>
    <w:multiLevelType w:val="hybridMultilevel"/>
    <w:tmpl w:val="C20CCA1E"/>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0" w15:restartNumberingAfterBreak="0">
    <w:nsid w:val="7B7E5933"/>
    <w:multiLevelType w:val="hybridMultilevel"/>
    <w:tmpl w:val="A6EE84A6"/>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7D9C1264"/>
    <w:multiLevelType w:val="hybridMultilevel"/>
    <w:tmpl w:val="56E02F9E"/>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1686243612">
    <w:abstractNumId w:val="11"/>
  </w:num>
  <w:num w:numId="2" w16cid:durableId="1851139664">
    <w:abstractNumId w:val="10"/>
  </w:num>
  <w:num w:numId="3" w16cid:durableId="1718040590">
    <w:abstractNumId w:val="2"/>
  </w:num>
  <w:num w:numId="4" w16cid:durableId="1602303085">
    <w:abstractNumId w:val="13"/>
  </w:num>
  <w:num w:numId="5" w16cid:durableId="1282033534">
    <w:abstractNumId w:val="17"/>
  </w:num>
  <w:num w:numId="6" w16cid:durableId="468061977">
    <w:abstractNumId w:val="0"/>
  </w:num>
  <w:num w:numId="7" w16cid:durableId="1818640751">
    <w:abstractNumId w:val="12"/>
  </w:num>
  <w:num w:numId="8" w16cid:durableId="1363700478">
    <w:abstractNumId w:val="8"/>
  </w:num>
  <w:num w:numId="9" w16cid:durableId="2114856652">
    <w:abstractNumId w:val="5"/>
  </w:num>
  <w:num w:numId="10" w16cid:durableId="1148784740">
    <w:abstractNumId w:val="14"/>
  </w:num>
  <w:num w:numId="11" w16cid:durableId="1462764454">
    <w:abstractNumId w:val="16"/>
  </w:num>
  <w:num w:numId="12" w16cid:durableId="738330755">
    <w:abstractNumId w:val="9"/>
  </w:num>
  <w:num w:numId="13" w16cid:durableId="550507074">
    <w:abstractNumId w:val="1"/>
  </w:num>
  <w:num w:numId="14" w16cid:durableId="1277176807">
    <w:abstractNumId w:val="4"/>
  </w:num>
  <w:num w:numId="15" w16cid:durableId="433551993">
    <w:abstractNumId w:val="15"/>
  </w:num>
  <w:num w:numId="16" w16cid:durableId="1116754452">
    <w:abstractNumId w:val="3"/>
  </w:num>
  <w:num w:numId="17" w16cid:durableId="544560035">
    <w:abstractNumId w:val="6"/>
  </w:num>
  <w:num w:numId="18" w16cid:durableId="1269386285">
    <w:abstractNumId w:val="7"/>
  </w:num>
  <w:num w:numId="19" w16cid:durableId="828978369">
    <w:abstractNumId w:val="6"/>
  </w:num>
  <w:num w:numId="20" w16cid:durableId="782000735">
    <w:abstractNumId w:val="6"/>
  </w:num>
  <w:num w:numId="21" w16cid:durableId="106196231">
    <w:abstractNumId w:val="20"/>
  </w:num>
  <w:num w:numId="22" w16cid:durableId="479032390">
    <w:abstractNumId w:val="18"/>
  </w:num>
  <w:num w:numId="23" w16cid:durableId="1501189765">
    <w:abstractNumId w:val="21"/>
  </w:num>
  <w:num w:numId="24" w16cid:durableId="1151366227">
    <w:abstractNumId w:val="19"/>
  </w:num>
  <w:num w:numId="25" w16cid:durableId="1736140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420"/>
  <w:drawingGridHorizontalSpacing w:val="105"/>
  <w:drawingGridVerticalSpacing w:val="156"/>
  <w:noPunctuationKerning/>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JiYWVjMTg0ZjE1MGM5NzY3YzQ0OThhMzEzMDg1YTIifQ=="/>
  </w:docVars>
  <w:rsids>
    <w:rsidRoot w:val="00DC18EA"/>
    <w:rsid w:val="00003A4E"/>
    <w:rsid w:val="000048B1"/>
    <w:rsid w:val="00005A75"/>
    <w:rsid w:val="000079D4"/>
    <w:rsid w:val="00011713"/>
    <w:rsid w:val="000133B3"/>
    <w:rsid w:val="000141D6"/>
    <w:rsid w:val="0001656F"/>
    <w:rsid w:val="000170AC"/>
    <w:rsid w:val="000209FB"/>
    <w:rsid w:val="000232AE"/>
    <w:rsid w:val="000249A6"/>
    <w:rsid w:val="00024A5C"/>
    <w:rsid w:val="0002617F"/>
    <w:rsid w:val="00027502"/>
    <w:rsid w:val="00034BD8"/>
    <w:rsid w:val="00034FEA"/>
    <w:rsid w:val="00036599"/>
    <w:rsid w:val="00037B4E"/>
    <w:rsid w:val="000467D1"/>
    <w:rsid w:val="0006017C"/>
    <w:rsid w:val="000620A8"/>
    <w:rsid w:val="000623E3"/>
    <w:rsid w:val="0006306A"/>
    <w:rsid w:val="000637DD"/>
    <w:rsid w:val="00063D89"/>
    <w:rsid w:val="00064179"/>
    <w:rsid w:val="000649C8"/>
    <w:rsid w:val="00064EA6"/>
    <w:rsid w:val="0006633E"/>
    <w:rsid w:val="00066BE8"/>
    <w:rsid w:val="00067032"/>
    <w:rsid w:val="00067DE5"/>
    <w:rsid w:val="0007094F"/>
    <w:rsid w:val="000715DA"/>
    <w:rsid w:val="00076671"/>
    <w:rsid w:val="000770C5"/>
    <w:rsid w:val="000779E1"/>
    <w:rsid w:val="00080CAB"/>
    <w:rsid w:val="000822F6"/>
    <w:rsid w:val="00082BED"/>
    <w:rsid w:val="000831ED"/>
    <w:rsid w:val="00083552"/>
    <w:rsid w:val="00084F0E"/>
    <w:rsid w:val="00087910"/>
    <w:rsid w:val="0009139E"/>
    <w:rsid w:val="0009478E"/>
    <w:rsid w:val="000A0469"/>
    <w:rsid w:val="000A1AED"/>
    <w:rsid w:val="000A233A"/>
    <w:rsid w:val="000A3646"/>
    <w:rsid w:val="000A64BD"/>
    <w:rsid w:val="000A70C3"/>
    <w:rsid w:val="000A7B77"/>
    <w:rsid w:val="000B1013"/>
    <w:rsid w:val="000B392B"/>
    <w:rsid w:val="000B7944"/>
    <w:rsid w:val="000C0657"/>
    <w:rsid w:val="000C1C0C"/>
    <w:rsid w:val="000C2181"/>
    <w:rsid w:val="000C25D3"/>
    <w:rsid w:val="000C2EA6"/>
    <w:rsid w:val="000C2F64"/>
    <w:rsid w:val="000C55EB"/>
    <w:rsid w:val="000D1620"/>
    <w:rsid w:val="000D4F70"/>
    <w:rsid w:val="000D6E24"/>
    <w:rsid w:val="000E2538"/>
    <w:rsid w:val="000E2903"/>
    <w:rsid w:val="000E3DD7"/>
    <w:rsid w:val="000E6454"/>
    <w:rsid w:val="000E6B1A"/>
    <w:rsid w:val="000F0603"/>
    <w:rsid w:val="000F0821"/>
    <w:rsid w:val="000F10F5"/>
    <w:rsid w:val="000F2E6E"/>
    <w:rsid w:val="000F6461"/>
    <w:rsid w:val="00100769"/>
    <w:rsid w:val="00101970"/>
    <w:rsid w:val="00102233"/>
    <w:rsid w:val="00103F5E"/>
    <w:rsid w:val="001051B1"/>
    <w:rsid w:val="0010561B"/>
    <w:rsid w:val="0010575E"/>
    <w:rsid w:val="00105F0B"/>
    <w:rsid w:val="00106297"/>
    <w:rsid w:val="00106E1C"/>
    <w:rsid w:val="00106EEC"/>
    <w:rsid w:val="001174BE"/>
    <w:rsid w:val="00117F22"/>
    <w:rsid w:val="00120672"/>
    <w:rsid w:val="001238ED"/>
    <w:rsid w:val="00123A17"/>
    <w:rsid w:val="00127619"/>
    <w:rsid w:val="001278FC"/>
    <w:rsid w:val="001305FD"/>
    <w:rsid w:val="00130BAD"/>
    <w:rsid w:val="001321A9"/>
    <w:rsid w:val="001347EE"/>
    <w:rsid w:val="001405C8"/>
    <w:rsid w:val="00140C26"/>
    <w:rsid w:val="00143B0D"/>
    <w:rsid w:val="001452E9"/>
    <w:rsid w:val="00145C78"/>
    <w:rsid w:val="0015240E"/>
    <w:rsid w:val="0015260C"/>
    <w:rsid w:val="00152649"/>
    <w:rsid w:val="0015274B"/>
    <w:rsid w:val="00152CAE"/>
    <w:rsid w:val="00153784"/>
    <w:rsid w:val="001540AF"/>
    <w:rsid w:val="00155329"/>
    <w:rsid w:val="00155540"/>
    <w:rsid w:val="00156E95"/>
    <w:rsid w:val="00156F88"/>
    <w:rsid w:val="00162C5F"/>
    <w:rsid w:val="00164B71"/>
    <w:rsid w:val="00166B93"/>
    <w:rsid w:val="00166EBB"/>
    <w:rsid w:val="00170FCA"/>
    <w:rsid w:val="0017278D"/>
    <w:rsid w:val="0017306C"/>
    <w:rsid w:val="00173327"/>
    <w:rsid w:val="00176B27"/>
    <w:rsid w:val="00177105"/>
    <w:rsid w:val="00182195"/>
    <w:rsid w:val="0018238F"/>
    <w:rsid w:val="00184693"/>
    <w:rsid w:val="00185725"/>
    <w:rsid w:val="001868DC"/>
    <w:rsid w:val="00187A5B"/>
    <w:rsid w:val="001905DA"/>
    <w:rsid w:val="001912E4"/>
    <w:rsid w:val="00191485"/>
    <w:rsid w:val="00191BDD"/>
    <w:rsid w:val="0019293D"/>
    <w:rsid w:val="0019330D"/>
    <w:rsid w:val="00195AB3"/>
    <w:rsid w:val="00196622"/>
    <w:rsid w:val="00196C98"/>
    <w:rsid w:val="00197C30"/>
    <w:rsid w:val="001A2283"/>
    <w:rsid w:val="001A2F5C"/>
    <w:rsid w:val="001A3039"/>
    <w:rsid w:val="001A4C3E"/>
    <w:rsid w:val="001A5A1F"/>
    <w:rsid w:val="001A6547"/>
    <w:rsid w:val="001A6C00"/>
    <w:rsid w:val="001B0175"/>
    <w:rsid w:val="001B1E7C"/>
    <w:rsid w:val="001B569F"/>
    <w:rsid w:val="001B5DCF"/>
    <w:rsid w:val="001C0587"/>
    <w:rsid w:val="001C0D41"/>
    <w:rsid w:val="001C3B15"/>
    <w:rsid w:val="001C6AB9"/>
    <w:rsid w:val="001D0FC8"/>
    <w:rsid w:val="001D2164"/>
    <w:rsid w:val="001D50CD"/>
    <w:rsid w:val="001E46F9"/>
    <w:rsid w:val="001F0749"/>
    <w:rsid w:val="001F1C50"/>
    <w:rsid w:val="001F1F00"/>
    <w:rsid w:val="001F4E7B"/>
    <w:rsid w:val="001F5FEF"/>
    <w:rsid w:val="002033A4"/>
    <w:rsid w:val="0020412A"/>
    <w:rsid w:val="00204CBA"/>
    <w:rsid w:val="00205618"/>
    <w:rsid w:val="0020564E"/>
    <w:rsid w:val="00206543"/>
    <w:rsid w:val="00207FF2"/>
    <w:rsid w:val="00212171"/>
    <w:rsid w:val="00214D65"/>
    <w:rsid w:val="00217DCD"/>
    <w:rsid w:val="00220AAB"/>
    <w:rsid w:val="00220AE1"/>
    <w:rsid w:val="0022333C"/>
    <w:rsid w:val="00230089"/>
    <w:rsid w:val="0023027C"/>
    <w:rsid w:val="002302DA"/>
    <w:rsid w:val="00230338"/>
    <w:rsid w:val="00233C83"/>
    <w:rsid w:val="002343DE"/>
    <w:rsid w:val="00234D42"/>
    <w:rsid w:val="00234E80"/>
    <w:rsid w:val="00236DA2"/>
    <w:rsid w:val="0024062C"/>
    <w:rsid w:val="002407D6"/>
    <w:rsid w:val="00241699"/>
    <w:rsid w:val="00241AFC"/>
    <w:rsid w:val="00244A7E"/>
    <w:rsid w:val="00244B39"/>
    <w:rsid w:val="00247304"/>
    <w:rsid w:val="0024772F"/>
    <w:rsid w:val="00247BB2"/>
    <w:rsid w:val="002500ED"/>
    <w:rsid w:val="0025768C"/>
    <w:rsid w:val="00262AFB"/>
    <w:rsid w:val="00263F3E"/>
    <w:rsid w:val="0027352A"/>
    <w:rsid w:val="00275137"/>
    <w:rsid w:val="00275DB5"/>
    <w:rsid w:val="002776F9"/>
    <w:rsid w:val="002809D6"/>
    <w:rsid w:val="0028188F"/>
    <w:rsid w:val="002819B7"/>
    <w:rsid w:val="00283B6F"/>
    <w:rsid w:val="00284AB3"/>
    <w:rsid w:val="00284CA6"/>
    <w:rsid w:val="00284DF1"/>
    <w:rsid w:val="00285425"/>
    <w:rsid w:val="00292014"/>
    <w:rsid w:val="002931E0"/>
    <w:rsid w:val="00295BC3"/>
    <w:rsid w:val="002A028E"/>
    <w:rsid w:val="002A2B11"/>
    <w:rsid w:val="002A33B7"/>
    <w:rsid w:val="002A3CB3"/>
    <w:rsid w:val="002B0CBB"/>
    <w:rsid w:val="002B158F"/>
    <w:rsid w:val="002B2646"/>
    <w:rsid w:val="002C24DC"/>
    <w:rsid w:val="002C285D"/>
    <w:rsid w:val="002C3CBB"/>
    <w:rsid w:val="002C3CCC"/>
    <w:rsid w:val="002C497B"/>
    <w:rsid w:val="002C5297"/>
    <w:rsid w:val="002C6720"/>
    <w:rsid w:val="002C78FA"/>
    <w:rsid w:val="002D032D"/>
    <w:rsid w:val="002D09D3"/>
    <w:rsid w:val="002D1749"/>
    <w:rsid w:val="002D3E55"/>
    <w:rsid w:val="002D4F8F"/>
    <w:rsid w:val="002D5F9E"/>
    <w:rsid w:val="002D611B"/>
    <w:rsid w:val="002D7D39"/>
    <w:rsid w:val="002E16EE"/>
    <w:rsid w:val="002E1E13"/>
    <w:rsid w:val="002E2802"/>
    <w:rsid w:val="002E3865"/>
    <w:rsid w:val="002E4180"/>
    <w:rsid w:val="002E4B1E"/>
    <w:rsid w:val="002E6CDB"/>
    <w:rsid w:val="002E6DAE"/>
    <w:rsid w:val="002E7425"/>
    <w:rsid w:val="002F039B"/>
    <w:rsid w:val="002F065E"/>
    <w:rsid w:val="002F435B"/>
    <w:rsid w:val="002F5633"/>
    <w:rsid w:val="002F6214"/>
    <w:rsid w:val="003011B1"/>
    <w:rsid w:val="00303D85"/>
    <w:rsid w:val="00303FCF"/>
    <w:rsid w:val="0030411D"/>
    <w:rsid w:val="003042D9"/>
    <w:rsid w:val="00306687"/>
    <w:rsid w:val="003075B9"/>
    <w:rsid w:val="00307E18"/>
    <w:rsid w:val="00312C8D"/>
    <w:rsid w:val="0031356A"/>
    <w:rsid w:val="00313F8E"/>
    <w:rsid w:val="003254F2"/>
    <w:rsid w:val="00325ED9"/>
    <w:rsid w:val="0033264A"/>
    <w:rsid w:val="0033288B"/>
    <w:rsid w:val="0033691E"/>
    <w:rsid w:val="003370CF"/>
    <w:rsid w:val="00337F99"/>
    <w:rsid w:val="0034174D"/>
    <w:rsid w:val="00341B24"/>
    <w:rsid w:val="00343CBC"/>
    <w:rsid w:val="00345BD8"/>
    <w:rsid w:val="00352055"/>
    <w:rsid w:val="003523A8"/>
    <w:rsid w:val="00352F49"/>
    <w:rsid w:val="00353EC5"/>
    <w:rsid w:val="003555C6"/>
    <w:rsid w:val="0035573E"/>
    <w:rsid w:val="0035649F"/>
    <w:rsid w:val="00356A57"/>
    <w:rsid w:val="003614F1"/>
    <w:rsid w:val="00362E23"/>
    <w:rsid w:val="00363AAE"/>
    <w:rsid w:val="00364065"/>
    <w:rsid w:val="00365022"/>
    <w:rsid w:val="003661C4"/>
    <w:rsid w:val="00367AC2"/>
    <w:rsid w:val="003724D4"/>
    <w:rsid w:val="003750B9"/>
    <w:rsid w:val="00375B20"/>
    <w:rsid w:val="00376539"/>
    <w:rsid w:val="00376E0C"/>
    <w:rsid w:val="00377D40"/>
    <w:rsid w:val="00382E7B"/>
    <w:rsid w:val="00384621"/>
    <w:rsid w:val="00386317"/>
    <w:rsid w:val="00387ABC"/>
    <w:rsid w:val="00387E10"/>
    <w:rsid w:val="00387E69"/>
    <w:rsid w:val="003909E9"/>
    <w:rsid w:val="00392101"/>
    <w:rsid w:val="00394FCE"/>
    <w:rsid w:val="0039566F"/>
    <w:rsid w:val="00395ADC"/>
    <w:rsid w:val="00396A45"/>
    <w:rsid w:val="00397E97"/>
    <w:rsid w:val="003A0531"/>
    <w:rsid w:val="003A1297"/>
    <w:rsid w:val="003A2D2A"/>
    <w:rsid w:val="003A5078"/>
    <w:rsid w:val="003A62EB"/>
    <w:rsid w:val="003B128D"/>
    <w:rsid w:val="003B1336"/>
    <w:rsid w:val="003B1B61"/>
    <w:rsid w:val="003B45E0"/>
    <w:rsid w:val="003B4750"/>
    <w:rsid w:val="003B6CA5"/>
    <w:rsid w:val="003B7130"/>
    <w:rsid w:val="003B72D4"/>
    <w:rsid w:val="003C2EDD"/>
    <w:rsid w:val="003C4004"/>
    <w:rsid w:val="003C6584"/>
    <w:rsid w:val="003C7CBA"/>
    <w:rsid w:val="003D2AD6"/>
    <w:rsid w:val="003D3CD8"/>
    <w:rsid w:val="003D5293"/>
    <w:rsid w:val="003D6726"/>
    <w:rsid w:val="003D7EFE"/>
    <w:rsid w:val="003E6380"/>
    <w:rsid w:val="003E71DE"/>
    <w:rsid w:val="003F16D5"/>
    <w:rsid w:val="003F6F8A"/>
    <w:rsid w:val="0040175A"/>
    <w:rsid w:val="00401C80"/>
    <w:rsid w:val="00402C54"/>
    <w:rsid w:val="004052E7"/>
    <w:rsid w:val="00407F0F"/>
    <w:rsid w:val="004112B1"/>
    <w:rsid w:val="0041346B"/>
    <w:rsid w:val="00413F59"/>
    <w:rsid w:val="004169DE"/>
    <w:rsid w:val="00416FF4"/>
    <w:rsid w:val="00420E79"/>
    <w:rsid w:val="00422A3B"/>
    <w:rsid w:val="00426737"/>
    <w:rsid w:val="004268DE"/>
    <w:rsid w:val="0042792C"/>
    <w:rsid w:val="004318B0"/>
    <w:rsid w:val="00432707"/>
    <w:rsid w:val="00435F10"/>
    <w:rsid w:val="004360BF"/>
    <w:rsid w:val="00445B1F"/>
    <w:rsid w:val="00447192"/>
    <w:rsid w:val="00451507"/>
    <w:rsid w:val="004521B3"/>
    <w:rsid w:val="00453F97"/>
    <w:rsid w:val="00453FC4"/>
    <w:rsid w:val="00454B7A"/>
    <w:rsid w:val="004553D2"/>
    <w:rsid w:val="00457DCA"/>
    <w:rsid w:val="00464A9D"/>
    <w:rsid w:val="004650F9"/>
    <w:rsid w:val="00465DC0"/>
    <w:rsid w:val="00467090"/>
    <w:rsid w:val="0046731E"/>
    <w:rsid w:val="00470D74"/>
    <w:rsid w:val="00472E5F"/>
    <w:rsid w:val="0047364A"/>
    <w:rsid w:val="00473960"/>
    <w:rsid w:val="00476CBE"/>
    <w:rsid w:val="0047720C"/>
    <w:rsid w:val="00480448"/>
    <w:rsid w:val="004827D7"/>
    <w:rsid w:val="004846A0"/>
    <w:rsid w:val="00484F30"/>
    <w:rsid w:val="00485A91"/>
    <w:rsid w:val="00486AB8"/>
    <w:rsid w:val="00486BD9"/>
    <w:rsid w:val="0049002A"/>
    <w:rsid w:val="00490FCA"/>
    <w:rsid w:val="00492F39"/>
    <w:rsid w:val="00494456"/>
    <w:rsid w:val="00494C9D"/>
    <w:rsid w:val="004961E3"/>
    <w:rsid w:val="0049725A"/>
    <w:rsid w:val="004977E9"/>
    <w:rsid w:val="004979B5"/>
    <w:rsid w:val="00497B13"/>
    <w:rsid w:val="004A05A7"/>
    <w:rsid w:val="004A0A60"/>
    <w:rsid w:val="004A42E3"/>
    <w:rsid w:val="004A679E"/>
    <w:rsid w:val="004B1133"/>
    <w:rsid w:val="004B14F3"/>
    <w:rsid w:val="004B4BCC"/>
    <w:rsid w:val="004B5517"/>
    <w:rsid w:val="004B7246"/>
    <w:rsid w:val="004C0264"/>
    <w:rsid w:val="004C027F"/>
    <w:rsid w:val="004C49E0"/>
    <w:rsid w:val="004D2A1C"/>
    <w:rsid w:val="004D2A4C"/>
    <w:rsid w:val="004D396F"/>
    <w:rsid w:val="004D4FBA"/>
    <w:rsid w:val="004D6853"/>
    <w:rsid w:val="004E6A01"/>
    <w:rsid w:val="004E6E3E"/>
    <w:rsid w:val="004F4BA6"/>
    <w:rsid w:val="004F6159"/>
    <w:rsid w:val="00500535"/>
    <w:rsid w:val="00504B79"/>
    <w:rsid w:val="0050732C"/>
    <w:rsid w:val="00507444"/>
    <w:rsid w:val="005100F1"/>
    <w:rsid w:val="00511793"/>
    <w:rsid w:val="00511BC9"/>
    <w:rsid w:val="00512A58"/>
    <w:rsid w:val="00515F3F"/>
    <w:rsid w:val="00520835"/>
    <w:rsid w:val="00522149"/>
    <w:rsid w:val="005223B8"/>
    <w:rsid w:val="00524437"/>
    <w:rsid w:val="0052448E"/>
    <w:rsid w:val="00524586"/>
    <w:rsid w:val="005272E3"/>
    <w:rsid w:val="005322A5"/>
    <w:rsid w:val="00533E72"/>
    <w:rsid w:val="005401D0"/>
    <w:rsid w:val="00547AB8"/>
    <w:rsid w:val="00550827"/>
    <w:rsid w:val="00554BAB"/>
    <w:rsid w:val="00557BD7"/>
    <w:rsid w:val="00557E91"/>
    <w:rsid w:val="00560173"/>
    <w:rsid w:val="00561B79"/>
    <w:rsid w:val="00561FC7"/>
    <w:rsid w:val="0056275F"/>
    <w:rsid w:val="0056788A"/>
    <w:rsid w:val="00570924"/>
    <w:rsid w:val="00571243"/>
    <w:rsid w:val="005754F6"/>
    <w:rsid w:val="005757B8"/>
    <w:rsid w:val="00580172"/>
    <w:rsid w:val="00581954"/>
    <w:rsid w:val="0058357E"/>
    <w:rsid w:val="00583D2D"/>
    <w:rsid w:val="00586905"/>
    <w:rsid w:val="00590D8A"/>
    <w:rsid w:val="0059252F"/>
    <w:rsid w:val="00593895"/>
    <w:rsid w:val="00596C58"/>
    <w:rsid w:val="005975FE"/>
    <w:rsid w:val="005A326D"/>
    <w:rsid w:val="005A38E4"/>
    <w:rsid w:val="005A3AEE"/>
    <w:rsid w:val="005A7CE6"/>
    <w:rsid w:val="005B115C"/>
    <w:rsid w:val="005B1392"/>
    <w:rsid w:val="005B19B3"/>
    <w:rsid w:val="005B2A66"/>
    <w:rsid w:val="005B4C33"/>
    <w:rsid w:val="005B568C"/>
    <w:rsid w:val="005B58C7"/>
    <w:rsid w:val="005B5BD2"/>
    <w:rsid w:val="005B61EF"/>
    <w:rsid w:val="005B734B"/>
    <w:rsid w:val="005C04DF"/>
    <w:rsid w:val="005C3C24"/>
    <w:rsid w:val="005D62B1"/>
    <w:rsid w:val="005D72C7"/>
    <w:rsid w:val="005E0586"/>
    <w:rsid w:val="005E1989"/>
    <w:rsid w:val="005E3B5F"/>
    <w:rsid w:val="005E56B9"/>
    <w:rsid w:val="005E6783"/>
    <w:rsid w:val="005E723F"/>
    <w:rsid w:val="005E7F28"/>
    <w:rsid w:val="005F243A"/>
    <w:rsid w:val="005F31C2"/>
    <w:rsid w:val="005F37E3"/>
    <w:rsid w:val="005F79BD"/>
    <w:rsid w:val="00600815"/>
    <w:rsid w:val="00602369"/>
    <w:rsid w:val="006023FC"/>
    <w:rsid w:val="0061013E"/>
    <w:rsid w:val="00610B83"/>
    <w:rsid w:val="006124C0"/>
    <w:rsid w:val="0061255F"/>
    <w:rsid w:val="0061454F"/>
    <w:rsid w:val="00614CD9"/>
    <w:rsid w:val="006151C3"/>
    <w:rsid w:val="006200F0"/>
    <w:rsid w:val="0062419F"/>
    <w:rsid w:val="00624471"/>
    <w:rsid w:val="00626ED5"/>
    <w:rsid w:val="006277B2"/>
    <w:rsid w:val="00630809"/>
    <w:rsid w:val="0063087C"/>
    <w:rsid w:val="00631B88"/>
    <w:rsid w:val="00632F9E"/>
    <w:rsid w:val="006345E4"/>
    <w:rsid w:val="00637D86"/>
    <w:rsid w:val="00642FA1"/>
    <w:rsid w:val="006443CE"/>
    <w:rsid w:val="00645293"/>
    <w:rsid w:val="006470F3"/>
    <w:rsid w:val="00650064"/>
    <w:rsid w:val="0065133E"/>
    <w:rsid w:val="0065328F"/>
    <w:rsid w:val="00654F94"/>
    <w:rsid w:val="006552BC"/>
    <w:rsid w:val="00655342"/>
    <w:rsid w:val="00655874"/>
    <w:rsid w:val="006565C8"/>
    <w:rsid w:val="0065766B"/>
    <w:rsid w:val="00657E8B"/>
    <w:rsid w:val="00662FE3"/>
    <w:rsid w:val="0066475B"/>
    <w:rsid w:val="006657A1"/>
    <w:rsid w:val="00670B93"/>
    <w:rsid w:val="00671CC4"/>
    <w:rsid w:val="0067353B"/>
    <w:rsid w:val="00673651"/>
    <w:rsid w:val="00674574"/>
    <w:rsid w:val="00675A3B"/>
    <w:rsid w:val="0067793A"/>
    <w:rsid w:val="00680E4B"/>
    <w:rsid w:val="006839CA"/>
    <w:rsid w:val="006841C6"/>
    <w:rsid w:val="006875B6"/>
    <w:rsid w:val="00690E79"/>
    <w:rsid w:val="006943A7"/>
    <w:rsid w:val="00695F17"/>
    <w:rsid w:val="00697362"/>
    <w:rsid w:val="006A2BA9"/>
    <w:rsid w:val="006A604A"/>
    <w:rsid w:val="006A6915"/>
    <w:rsid w:val="006B0F73"/>
    <w:rsid w:val="006B2F44"/>
    <w:rsid w:val="006B4D49"/>
    <w:rsid w:val="006B5B1F"/>
    <w:rsid w:val="006B5D85"/>
    <w:rsid w:val="006B7239"/>
    <w:rsid w:val="006C1398"/>
    <w:rsid w:val="006C16DA"/>
    <w:rsid w:val="006C35F8"/>
    <w:rsid w:val="006C7158"/>
    <w:rsid w:val="006D109E"/>
    <w:rsid w:val="006D22AE"/>
    <w:rsid w:val="006D38B6"/>
    <w:rsid w:val="006D4BAB"/>
    <w:rsid w:val="006D4D9A"/>
    <w:rsid w:val="006D6E10"/>
    <w:rsid w:val="006D772A"/>
    <w:rsid w:val="006E0129"/>
    <w:rsid w:val="006E0BED"/>
    <w:rsid w:val="006E0FB2"/>
    <w:rsid w:val="006E1F6D"/>
    <w:rsid w:val="006E2EF6"/>
    <w:rsid w:val="006E560E"/>
    <w:rsid w:val="006E5E99"/>
    <w:rsid w:val="006E75C0"/>
    <w:rsid w:val="006F19BD"/>
    <w:rsid w:val="006F2B2F"/>
    <w:rsid w:val="006F3F52"/>
    <w:rsid w:val="006F5416"/>
    <w:rsid w:val="006F61BD"/>
    <w:rsid w:val="006F6FEB"/>
    <w:rsid w:val="00701A5F"/>
    <w:rsid w:val="00704148"/>
    <w:rsid w:val="00704C05"/>
    <w:rsid w:val="007053C1"/>
    <w:rsid w:val="0070663A"/>
    <w:rsid w:val="00712CC7"/>
    <w:rsid w:val="007143B8"/>
    <w:rsid w:val="00716627"/>
    <w:rsid w:val="0072017C"/>
    <w:rsid w:val="007211EE"/>
    <w:rsid w:val="00723775"/>
    <w:rsid w:val="00726BCC"/>
    <w:rsid w:val="00727792"/>
    <w:rsid w:val="00727D2B"/>
    <w:rsid w:val="007302B2"/>
    <w:rsid w:val="007319FC"/>
    <w:rsid w:val="00731D47"/>
    <w:rsid w:val="00735959"/>
    <w:rsid w:val="0073607B"/>
    <w:rsid w:val="00740E7E"/>
    <w:rsid w:val="007427FE"/>
    <w:rsid w:val="0074461A"/>
    <w:rsid w:val="00744EC9"/>
    <w:rsid w:val="007451A0"/>
    <w:rsid w:val="00745942"/>
    <w:rsid w:val="00745B94"/>
    <w:rsid w:val="00746412"/>
    <w:rsid w:val="00747B56"/>
    <w:rsid w:val="007514BA"/>
    <w:rsid w:val="00753420"/>
    <w:rsid w:val="0075396F"/>
    <w:rsid w:val="00760C48"/>
    <w:rsid w:val="007631DF"/>
    <w:rsid w:val="007631FE"/>
    <w:rsid w:val="00765E03"/>
    <w:rsid w:val="00766415"/>
    <w:rsid w:val="00766D1D"/>
    <w:rsid w:val="007718F0"/>
    <w:rsid w:val="00771D20"/>
    <w:rsid w:val="007731AE"/>
    <w:rsid w:val="00775EAC"/>
    <w:rsid w:val="00776B72"/>
    <w:rsid w:val="007772AB"/>
    <w:rsid w:val="00777581"/>
    <w:rsid w:val="00777A1B"/>
    <w:rsid w:val="00780FC3"/>
    <w:rsid w:val="00785F5C"/>
    <w:rsid w:val="00786AC0"/>
    <w:rsid w:val="00790D12"/>
    <w:rsid w:val="0079177C"/>
    <w:rsid w:val="007940A9"/>
    <w:rsid w:val="007952D9"/>
    <w:rsid w:val="007964A3"/>
    <w:rsid w:val="007979DD"/>
    <w:rsid w:val="007A5108"/>
    <w:rsid w:val="007A537C"/>
    <w:rsid w:val="007B0237"/>
    <w:rsid w:val="007B3828"/>
    <w:rsid w:val="007B3BE1"/>
    <w:rsid w:val="007B3FAF"/>
    <w:rsid w:val="007B54C4"/>
    <w:rsid w:val="007B5CD6"/>
    <w:rsid w:val="007B76B5"/>
    <w:rsid w:val="007C1052"/>
    <w:rsid w:val="007C12CF"/>
    <w:rsid w:val="007C3840"/>
    <w:rsid w:val="007C46E8"/>
    <w:rsid w:val="007D013E"/>
    <w:rsid w:val="007D14B9"/>
    <w:rsid w:val="007D18C9"/>
    <w:rsid w:val="007D1A98"/>
    <w:rsid w:val="007D3874"/>
    <w:rsid w:val="007D4B1C"/>
    <w:rsid w:val="007F21B0"/>
    <w:rsid w:val="007F24C0"/>
    <w:rsid w:val="007F50F6"/>
    <w:rsid w:val="007F5E5E"/>
    <w:rsid w:val="007F60CB"/>
    <w:rsid w:val="00800FD3"/>
    <w:rsid w:val="00802545"/>
    <w:rsid w:val="00807DAF"/>
    <w:rsid w:val="008101D0"/>
    <w:rsid w:val="008104F6"/>
    <w:rsid w:val="00810B9E"/>
    <w:rsid w:val="008141D0"/>
    <w:rsid w:val="00814927"/>
    <w:rsid w:val="008174AD"/>
    <w:rsid w:val="00820098"/>
    <w:rsid w:val="00821FB9"/>
    <w:rsid w:val="00822E72"/>
    <w:rsid w:val="008252D3"/>
    <w:rsid w:val="008265A5"/>
    <w:rsid w:val="008271A3"/>
    <w:rsid w:val="0083234B"/>
    <w:rsid w:val="008331C3"/>
    <w:rsid w:val="008336A3"/>
    <w:rsid w:val="00833D7F"/>
    <w:rsid w:val="00833EF4"/>
    <w:rsid w:val="0083432B"/>
    <w:rsid w:val="00834426"/>
    <w:rsid w:val="00835580"/>
    <w:rsid w:val="00835B47"/>
    <w:rsid w:val="0084063E"/>
    <w:rsid w:val="00841A9A"/>
    <w:rsid w:val="00842654"/>
    <w:rsid w:val="00844FA6"/>
    <w:rsid w:val="00845630"/>
    <w:rsid w:val="0084712C"/>
    <w:rsid w:val="0085343A"/>
    <w:rsid w:val="008544FD"/>
    <w:rsid w:val="008547BC"/>
    <w:rsid w:val="00855B00"/>
    <w:rsid w:val="008571F4"/>
    <w:rsid w:val="00860F02"/>
    <w:rsid w:val="00864315"/>
    <w:rsid w:val="00864BE6"/>
    <w:rsid w:val="00865233"/>
    <w:rsid w:val="0086631C"/>
    <w:rsid w:val="008676C1"/>
    <w:rsid w:val="0086796F"/>
    <w:rsid w:val="00870671"/>
    <w:rsid w:val="00871E40"/>
    <w:rsid w:val="00874BB1"/>
    <w:rsid w:val="008802B2"/>
    <w:rsid w:val="00881338"/>
    <w:rsid w:val="008817D7"/>
    <w:rsid w:val="00882D0C"/>
    <w:rsid w:val="0088306D"/>
    <w:rsid w:val="00884513"/>
    <w:rsid w:val="00884D8F"/>
    <w:rsid w:val="0088564C"/>
    <w:rsid w:val="00887164"/>
    <w:rsid w:val="008921F2"/>
    <w:rsid w:val="00892899"/>
    <w:rsid w:val="0089390E"/>
    <w:rsid w:val="00895C39"/>
    <w:rsid w:val="00897CA2"/>
    <w:rsid w:val="008A12A7"/>
    <w:rsid w:val="008A2DB4"/>
    <w:rsid w:val="008A2DDA"/>
    <w:rsid w:val="008A33AF"/>
    <w:rsid w:val="008A3520"/>
    <w:rsid w:val="008A6DE1"/>
    <w:rsid w:val="008A7904"/>
    <w:rsid w:val="008A7D4C"/>
    <w:rsid w:val="008A7DBB"/>
    <w:rsid w:val="008B0046"/>
    <w:rsid w:val="008B238E"/>
    <w:rsid w:val="008B2B48"/>
    <w:rsid w:val="008C0611"/>
    <w:rsid w:val="008C14DD"/>
    <w:rsid w:val="008C212D"/>
    <w:rsid w:val="008C3C33"/>
    <w:rsid w:val="008C4F00"/>
    <w:rsid w:val="008C69BA"/>
    <w:rsid w:val="008D030C"/>
    <w:rsid w:val="008D0AC2"/>
    <w:rsid w:val="008D23A1"/>
    <w:rsid w:val="008D30ED"/>
    <w:rsid w:val="008D6CB4"/>
    <w:rsid w:val="008D6F20"/>
    <w:rsid w:val="008D6F8E"/>
    <w:rsid w:val="008D728F"/>
    <w:rsid w:val="008D7C18"/>
    <w:rsid w:val="008E1B02"/>
    <w:rsid w:val="008E2019"/>
    <w:rsid w:val="008E2B8E"/>
    <w:rsid w:val="008E2CC0"/>
    <w:rsid w:val="008E35F1"/>
    <w:rsid w:val="008E45CF"/>
    <w:rsid w:val="008E4EA9"/>
    <w:rsid w:val="008E4EEB"/>
    <w:rsid w:val="008E5037"/>
    <w:rsid w:val="008E5FC9"/>
    <w:rsid w:val="008E7549"/>
    <w:rsid w:val="008E7B12"/>
    <w:rsid w:val="008F0B96"/>
    <w:rsid w:val="008F316C"/>
    <w:rsid w:val="008F40C6"/>
    <w:rsid w:val="008F5074"/>
    <w:rsid w:val="008F7AF8"/>
    <w:rsid w:val="0090088F"/>
    <w:rsid w:val="009037CD"/>
    <w:rsid w:val="00903D49"/>
    <w:rsid w:val="00905B07"/>
    <w:rsid w:val="00905CD1"/>
    <w:rsid w:val="00905F55"/>
    <w:rsid w:val="00907472"/>
    <w:rsid w:val="00912EBE"/>
    <w:rsid w:val="0092015A"/>
    <w:rsid w:val="0092129F"/>
    <w:rsid w:val="00921784"/>
    <w:rsid w:val="0092581A"/>
    <w:rsid w:val="00927C85"/>
    <w:rsid w:val="009317A0"/>
    <w:rsid w:val="00931D3D"/>
    <w:rsid w:val="00932DD7"/>
    <w:rsid w:val="00933082"/>
    <w:rsid w:val="009337CD"/>
    <w:rsid w:val="00933F4A"/>
    <w:rsid w:val="00942E25"/>
    <w:rsid w:val="009514E6"/>
    <w:rsid w:val="00952021"/>
    <w:rsid w:val="00952A1B"/>
    <w:rsid w:val="009540EB"/>
    <w:rsid w:val="00954779"/>
    <w:rsid w:val="00954B5C"/>
    <w:rsid w:val="00960B29"/>
    <w:rsid w:val="0096379E"/>
    <w:rsid w:val="00963A7A"/>
    <w:rsid w:val="009641EA"/>
    <w:rsid w:val="009646E3"/>
    <w:rsid w:val="00965A8E"/>
    <w:rsid w:val="00967001"/>
    <w:rsid w:val="00967F28"/>
    <w:rsid w:val="00972D85"/>
    <w:rsid w:val="00975447"/>
    <w:rsid w:val="009771F4"/>
    <w:rsid w:val="00981454"/>
    <w:rsid w:val="00985091"/>
    <w:rsid w:val="009868D3"/>
    <w:rsid w:val="00986CD5"/>
    <w:rsid w:val="00990487"/>
    <w:rsid w:val="00991394"/>
    <w:rsid w:val="0099291C"/>
    <w:rsid w:val="00994F0B"/>
    <w:rsid w:val="009A1995"/>
    <w:rsid w:val="009A2F12"/>
    <w:rsid w:val="009A470A"/>
    <w:rsid w:val="009A60A7"/>
    <w:rsid w:val="009B0891"/>
    <w:rsid w:val="009B2989"/>
    <w:rsid w:val="009B3733"/>
    <w:rsid w:val="009B6033"/>
    <w:rsid w:val="009C2404"/>
    <w:rsid w:val="009C2BA5"/>
    <w:rsid w:val="009C2C5B"/>
    <w:rsid w:val="009C3590"/>
    <w:rsid w:val="009C42DB"/>
    <w:rsid w:val="009C47E0"/>
    <w:rsid w:val="009C613C"/>
    <w:rsid w:val="009C741A"/>
    <w:rsid w:val="009D01B1"/>
    <w:rsid w:val="009D0C4D"/>
    <w:rsid w:val="009D1DFE"/>
    <w:rsid w:val="009D23E0"/>
    <w:rsid w:val="009D42E0"/>
    <w:rsid w:val="009D488A"/>
    <w:rsid w:val="009D4C74"/>
    <w:rsid w:val="009D77C6"/>
    <w:rsid w:val="009E2249"/>
    <w:rsid w:val="009E278E"/>
    <w:rsid w:val="009E2ADD"/>
    <w:rsid w:val="009E532C"/>
    <w:rsid w:val="009E5585"/>
    <w:rsid w:val="009E5791"/>
    <w:rsid w:val="009E6F92"/>
    <w:rsid w:val="009E795F"/>
    <w:rsid w:val="009F0A53"/>
    <w:rsid w:val="009F7F3E"/>
    <w:rsid w:val="00A006B0"/>
    <w:rsid w:val="00A07CB2"/>
    <w:rsid w:val="00A105CE"/>
    <w:rsid w:val="00A10A5F"/>
    <w:rsid w:val="00A14339"/>
    <w:rsid w:val="00A1517C"/>
    <w:rsid w:val="00A171CC"/>
    <w:rsid w:val="00A21600"/>
    <w:rsid w:val="00A22964"/>
    <w:rsid w:val="00A23505"/>
    <w:rsid w:val="00A24462"/>
    <w:rsid w:val="00A24E57"/>
    <w:rsid w:val="00A25FE0"/>
    <w:rsid w:val="00A265BD"/>
    <w:rsid w:val="00A30C88"/>
    <w:rsid w:val="00A32025"/>
    <w:rsid w:val="00A33657"/>
    <w:rsid w:val="00A34A0B"/>
    <w:rsid w:val="00A34CC8"/>
    <w:rsid w:val="00A34E9E"/>
    <w:rsid w:val="00A3529D"/>
    <w:rsid w:val="00A35707"/>
    <w:rsid w:val="00A413F5"/>
    <w:rsid w:val="00A41EC0"/>
    <w:rsid w:val="00A420B1"/>
    <w:rsid w:val="00A42CDB"/>
    <w:rsid w:val="00A44771"/>
    <w:rsid w:val="00A44C5F"/>
    <w:rsid w:val="00A4613A"/>
    <w:rsid w:val="00A50AB3"/>
    <w:rsid w:val="00A5305E"/>
    <w:rsid w:val="00A538BA"/>
    <w:rsid w:val="00A5582F"/>
    <w:rsid w:val="00A5676F"/>
    <w:rsid w:val="00A608B5"/>
    <w:rsid w:val="00A61522"/>
    <w:rsid w:val="00A6447D"/>
    <w:rsid w:val="00A6595E"/>
    <w:rsid w:val="00A66DC0"/>
    <w:rsid w:val="00A66ED2"/>
    <w:rsid w:val="00A670E5"/>
    <w:rsid w:val="00A67848"/>
    <w:rsid w:val="00A67C42"/>
    <w:rsid w:val="00A755B2"/>
    <w:rsid w:val="00A75D69"/>
    <w:rsid w:val="00A85D56"/>
    <w:rsid w:val="00A8682D"/>
    <w:rsid w:val="00A92848"/>
    <w:rsid w:val="00A933D2"/>
    <w:rsid w:val="00A94411"/>
    <w:rsid w:val="00A96A7D"/>
    <w:rsid w:val="00AA35BD"/>
    <w:rsid w:val="00AA641A"/>
    <w:rsid w:val="00AA67BA"/>
    <w:rsid w:val="00AA6CDB"/>
    <w:rsid w:val="00AB00D2"/>
    <w:rsid w:val="00AB082C"/>
    <w:rsid w:val="00AB1877"/>
    <w:rsid w:val="00AB27BF"/>
    <w:rsid w:val="00AB282E"/>
    <w:rsid w:val="00AB31B0"/>
    <w:rsid w:val="00AB632C"/>
    <w:rsid w:val="00AB6C07"/>
    <w:rsid w:val="00AC060A"/>
    <w:rsid w:val="00AC255B"/>
    <w:rsid w:val="00AC5AA6"/>
    <w:rsid w:val="00AD2D40"/>
    <w:rsid w:val="00AD511B"/>
    <w:rsid w:val="00AD6616"/>
    <w:rsid w:val="00AD6B24"/>
    <w:rsid w:val="00AE2891"/>
    <w:rsid w:val="00AE72AA"/>
    <w:rsid w:val="00AF149E"/>
    <w:rsid w:val="00AF17D7"/>
    <w:rsid w:val="00AF2527"/>
    <w:rsid w:val="00AF3F71"/>
    <w:rsid w:val="00AF5888"/>
    <w:rsid w:val="00AF64F6"/>
    <w:rsid w:val="00AF757C"/>
    <w:rsid w:val="00B005B4"/>
    <w:rsid w:val="00B01064"/>
    <w:rsid w:val="00B010C3"/>
    <w:rsid w:val="00B02B1C"/>
    <w:rsid w:val="00B03109"/>
    <w:rsid w:val="00B032B4"/>
    <w:rsid w:val="00B03B34"/>
    <w:rsid w:val="00B04572"/>
    <w:rsid w:val="00B064CC"/>
    <w:rsid w:val="00B07863"/>
    <w:rsid w:val="00B12B88"/>
    <w:rsid w:val="00B1395A"/>
    <w:rsid w:val="00B142B3"/>
    <w:rsid w:val="00B1717A"/>
    <w:rsid w:val="00B1724B"/>
    <w:rsid w:val="00B175DC"/>
    <w:rsid w:val="00B20511"/>
    <w:rsid w:val="00B216D2"/>
    <w:rsid w:val="00B279C4"/>
    <w:rsid w:val="00B333DD"/>
    <w:rsid w:val="00B347A5"/>
    <w:rsid w:val="00B37752"/>
    <w:rsid w:val="00B40443"/>
    <w:rsid w:val="00B41902"/>
    <w:rsid w:val="00B41CDD"/>
    <w:rsid w:val="00B42B73"/>
    <w:rsid w:val="00B44533"/>
    <w:rsid w:val="00B45091"/>
    <w:rsid w:val="00B47BEA"/>
    <w:rsid w:val="00B52C16"/>
    <w:rsid w:val="00B53009"/>
    <w:rsid w:val="00B56C2E"/>
    <w:rsid w:val="00B579C7"/>
    <w:rsid w:val="00B6149D"/>
    <w:rsid w:val="00B6218B"/>
    <w:rsid w:val="00B642AF"/>
    <w:rsid w:val="00B6592A"/>
    <w:rsid w:val="00B65BFA"/>
    <w:rsid w:val="00B672B1"/>
    <w:rsid w:val="00B674A8"/>
    <w:rsid w:val="00B700CC"/>
    <w:rsid w:val="00B70483"/>
    <w:rsid w:val="00B7348C"/>
    <w:rsid w:val="00B73A6D"/>
    <w:rsid w:val="00B7479E"/>
    <w:rsid w:val="00B76374"/>
    <w:rsid w:val="00B778FF"/>
    <w:rsid w:val="00B77C40"/>
    <w:rsid w:val="00B82273"/>
    <w:rsid w:val="00B82625"/>
    <w:rsid w:val="00B82F04"/>
    <w:rsid w:val="00B86189"/>
    <w:rsid w:val="00B87F39"/>
    <w:rsid w:val="00B87FC8"/>
    <w:rsid w:val="00B92345"/>
    <w:rsid w:val="00B97C7E"/>
    <w:rsid w:val="00BA1844"/>
    <w:rsid w:val="00BA205C"/>
    <w:rsid w:val="00BA344D"/>
    <w:rsid w:val="00BA4AFD"/>
    <w:rsid w:val="00BA4D4D"/>
    <w:rsid w:val="00BA68FC"/>
    <w:rsid w:val="00BB0017"/>
    <w:rsid w:val="00BB28B5"/>
    <w:rsid w:val="00BB5FD2"/>
    <w:rsid w:val="00BC048F"/>
    <w:rsid w:val="00BC04EA"/>
    <w:rsid w:val="00BC3FF5"/>
    <w:rsid w:val="00BD1763"/>
    <w:rsid w:val="00BD7498"/>
    <w:rsid w:val="00BE01BE"/>
    <w:rsid w:val="00BE4195"/>
    <w:rsid w:val="00BE4474"/>
    <w:rsid w:val="00BE4D6B"/>
    <w:rsid w:val="00BE5227"/>
    <w:rsid w:val="00BE6CA8"/>
    <w:rsid w:val="00BE71DA"/>
    <w:rsid w:val="00BF1972"/>
    <w:rsid w:val="00BF37CB"/>
    <w:rsid w:val="00BF73F2"/>
    <w:rsid w:val="00BF7867"/>
    <w:rsid w:val="00C003C3"/>
    <w:rsid w:val="00C00E1A"/>
    <w:rsid w:val="00C0302A"/>
    <w:rsid w:val="00C048AA"/>
    <w:rsid w:val="00C11FAB"/>
    <w:rsid w:val="00C12B02"/>
    <w:rsid w:val="00C1346F"/>
    <w:rsid w:val="00C15CE0"/>
    <w:rsid w:val="00C177F3"/>
    <w:rsid w:val="00C179F7"/>
    <w:rsid w:val="00C2087F"/>
    <w:rsid w:val="00C23233"/>
    <w:rsid w:val="00C2339C"/>
    <w:rsid w:val="00C30C35"/>
    <w:rsid w:val="00C31B6A"/>
    <w:rsid w:val="00C36131"/>
    <w:rsid w:val="00C375C9"/>
    <w:rsid w:val="00C402AC"/>
    <w:rsid w:val="00C40AC3"/>
    <w:rsid w:val="00C41C35"/>
    <w:rsid w:val="00C42670"/>
    <w:rsid w:val="00C4343A"/>
    <w:rsid w:val="00C43BA4"/>
    <w:rsid w:val="00C45561"/>
    <w:rsid w:val="00C471AE"/>
    <w:rsid w:val="00C507EB"/>
    <w:rsid w:val="00C5196E"/>
    <w:rsid w:val="00C51CEB"/>
    <w:rsid w:val="00C52034"/>
    <w:rsid w:val="00C55375"/>
    <w:rsid w:val="00C557D4"/>
    <w:rsid w:val="00C55809"/>
    <w:rsid w:val="00C568AF"/>
    <w:rsid w:val="00C5798C"/>
    <w:rsid w:val="00C608E8"/>
    <w:rsid w:val="00C60F3F"/>
    <w:rsid w:val="00C63BA9"/>
    <w:rsid w:val="00C657F5"/>
    <w:rsid w:val="00C66841"/>
    <w:rsid w:val="00C71062"/>
    <w:rsid w:val="00C712F0"/>
    <w:rsid w:val="00C71CA2"/>
    <w:rsid w:val="00C7373F"/>
    <w:rsid w:val="00C73D82"/>
    <w:rsid w:val="00C74665"/>
    <w:rsid w:val="00C852F8"/>
    <w:rsid w:val="00C860F2"/>
    <w:rsid w:val="00C865E1"/>
    <w:rsid w:val="00C879BD"/>
    <w:rsid w:val="00C912D0"/>
    <w:rsid w:val="00C92A7C"/>
    <w:rsid w:val="00C965BA"/>
    <w:rsid w:val="00CA0A29"/>
    <w:rsid w:val="00CA1215"/>
    <w:rsid w:val="00CA1423"/>
    <w:rsid w:val="00CA4A7D"/>
    <w:rsid w:val="00CA522F"/>
    <w:rsid w:val="00CA67F5"/>
    <w:rsid w:val="00CA6E02"/>
    <w:rsid w:val="00CB0628"/>
    <w:rsid w:val="00CB12D4"/>
    <w:rsid w:val="00CB14C4"/>
    <w:rsid w:val="00CB25C7"/>
    <w:rsid w:val="00CB2C63"/>
    <w:rsid w:val="00CB3C9D"/>
    <w:rsid w:val="00CB6AB4"/>
    <w:rsid w:val="00CC07EE"/>
    <w:rsid w:val="00CC0D35"/>
    <w:rsid w:val="00CC1911"/>
    <w:rsid w:val="00CC1C04"/>
    <w:rsid w:val="00CC32AA"/>
    <w:rsid w:val="00CC4F20"/>
    <w:rsid w:val="00CD0768"/>
    <w:rsid w:val="00CD3C4C"/>
    <w:rsid w:val="00CD3E45"/>
    <w:rsid w:val="00CD635E"/>
    <w:rsid w:val="00CD7A62"/>
    <w:rsid w:val="00CD7DF4"/>
    <w:rsid w:val="00CE40F1"/>
    <w:rsid w:val="00CE522B"/>
    <w:rsid w:val="00CE5881"/>
    <w:rsid w:val="00CE58BA"/>
    <w:rsid w:val="00CE5E85"/>
    <w:rsid w:val="00CE69D0"/>
    <w:rsid w:val="00CF26B7"/>
    <w:rsid w:val="00CF5D2A"/>
    <w:rsid w:val="00CF5D76"/>
    <w:rsid w:val="00CF6805"/>
    <w:rsid w:val="00CF687C"/>
    <w:rsid w:val="00CF7ACA"/>
    <w:rsid w:val="00D0127A"/>
    <w:rsid w:val="00D01C1D"/>
    <w:rsid w:val="00D04BEC"/>
    <w:rsid w:val="00D06303"/>
    <w:rsid w:val="00D07AD3"/>
    <w:rsid w:val="00D13129"/>
    <w:rsid w:val="00D134A4"/>
    <w:rsid w:val="00D13966"/>
    <w:rsid w:val="00D145F5"/>
    <w:rsid w:val="00D166E2"/>
    <w:rsid w:val="00D179F5"/>
    <w:rsid w:val="00D2213B"/>
    <w:rsid w:val="00D22201"/>
    <w:rsid w:val="00D22F0E"/>
    <w:rsid w:val="00D24A30"/>
    <w:rsid w:val="00D24E8B"/>
    <w:rsid w:val="00D26798"/>
    <w:rsid w:val="00D26E4D"/>
    <w:rsid w:val="00D306FD"/>
    <w:rsid w:val="00D308B1"/>
    <w:rsid w:val="00D32D31"/>
    <w:rsid w:val="00D32EBB"/>
    <w:rsid w:val="00D34214"/>
    <w:rsid w:val="00D434A3"/>
    <w:rsid w:val="00D43907"/>
    <w:rsid w:val="00D441BD"/>
    <w:rsid w:val="00D44CCE"/>
    <w:rsid w:val="00D51B79"/>
    <w:rsid w:val="00D623E0"/>
    <w:rsid w:val="00D6474A"/>
    <w:rsid w:val="00D671F3"/>
    <w:rsid w:val="00D70444"/>
    <w:rsid w:val="00D704A9"/>
    <w:rsid w:val="00D741D6"/>
    <w:rsid w:val="00D75B6D"/>
    <w:rsid w:val="00D761DB"/>
    <w:rsid w:val="00D76C78"/>
    <w:rsid w:val="00D76D98"/>
    <w:rsid w:val="00D77BB0"/>
    <w:rsid w:val="00D80A26"/>
    <w:rsid w:val="00D80D4B"/>
    <w:rsid w:val="00D8160B"/>
    <w:rsid w:val="00D8189E"/>
    <w:rsid w:val="00D83B58"/>
    <w:rsid w:val="00D8531C"/>
    <w:rsid w:val="00D86CFF"/>
    <w:rsid w:val="00D87A95"/>
    <w:rsid w:val="00D919CB"/>
    <w:rsid w:val="00DA5BBA"/>
    <w:rsid w:val="00DA7566"/>
    <w:rsid w:val="00DA7F94"/>
    <w:rsid w:val="00DB28F5"/>
    <w:rsid w:val="00DB2B3C"/>
    <w:rsid w:val="00DB675D"/>
    <w:rsid w:val="00DC0666"/>
    <w:rsid w:val="00DC18EA"/>
    <w:rsid w:val="00DC1D30"/>
    <w:rsid w:val="00DC2C83"/>
    <w:rsid w:val="00DC32DE"/>
    <w:rsid w:val="00DC35F5"/>
    <w:rsid w:val="00DC5271"/>
    <w:rsid w:val="00DC71A1"/>
    <w:rsid w:val="00DC7F4F"/>
    <w:rsid w:val="00DD0702"/>
    <w:rsid w:val="00DD2F16"/>
    <w:rsid w:val="00DD4F04"/>
    <w:rsid w:val="00DD5B65"/>
    <w:rsid w:val="00DE0972"/>
    <w:rsid w:val="00DE227C"/>
    <w:rsid w:val="00DE35D5"/>
    <w:rsid w:val="00DE46D7"/>
    <w:rsid w:val="00DE5BB7"/>
    <w:rsid w:val="00DE63C7"/>
    <w:rsid w:val="00DF0096"/>
    <w:rsid w:val="00DF15D8"/>
    <w:rsid w:val="00DF20B1"/>
    <w:rsid w:val="00DF2144"/>
    <w:rsid w:val="00DF47E6"/>
    <w:rsid w:val="00DF55C9"/>
    <w:rsid w:val="00E003CC"/>
    <w:rsid w:val="00E006AB"/>
    <w:rsid w:val="00E06983"/>
    <w:rsid w:val="00E07B95"/>
    <w:rsid w:val="00E1022A"/>
    <w:rsid w:val="00E11247"/>
    <w:rsid w:val="00E11ED5"/>
    <w:rsid w:val="00E1382D"/>
    <w:rsid w:val="00E16B04"/>
    <w:rsid w:val="00E171A8"/>
    <w:rsid w:val="00E20518"/>
    <w:rsid w:val="00E209B3"/>
    <w:rsid w:val="00E21E28"/>
    <w:rsid w:val="00E23BE8"/>
    <w:rsid w:val="00E24194"/>
    <w:rsid w:val="00E3663A"/>
    <w:rsid w:val="00E36911"/>
    <w:rsid w:val="00E4037D"/>
    <w:rsid w:val="00E47BE3"/>
    <w:rsid w:val="00E5036E"/>
    <w:rsid w:val="00E52414"/>
    <w:rsid w:val="00E524E0"/>
    <w:rsid w:val="00E61991"/>
    <w:rsid w:val="00E62F97"/>
    <w:rsid w:val="00E63A00"/>
    <w:rsid w:val="00E65619"/>
    <w:rsid w:val="00E72549"/>
    <w:rsid w:val="00E7470C"/>
    <w:rsid w:val="00E76FC0"/>
    <w:rsid w:val="00E773D7"/>
    <w:rsid w:val="00E7786E"/>
    <w:rsid w:val="00E84106"/>
    <w:rsid w:val="00E90A49"/>
    <w:rsid w:val="00E95F5B"/>
    <w:rsid w:val="00EA11A6"/>
    <w:rsid w:val="00EA1B58"/>
    <w:rsid w:val="00EA21F8"/>
    <w:rsid w:val="00EA6A3E"/>
    <w:rsid w:val="00EA6B36"/>
    <w:rsid w:val="00EA7DDC"/>
    <w:rsid w:val="00EB02C9"/>
    <w:rsid w:val="00EB28D7"/>
    <w:rsid w:val="00EB61DF"/>
    <w:rsid w:val="00EC2AD0"/>
    <w:rsid w:val="00EC2B4D"/>
    <w:rsid w:val="00EC4604"/>
    <w:rsid w:val="00EC55C4"/>
    <w:rsid w:val="00EC7C38"/>
    <w:rsid w:val="00ED1EA7"/>
    <w:rsid w:val="00ED22CE"/>
    <w:rsid w:val="00ED6B15"/>
    <w:rsid w:val="00EE0127"/>
    <w:rsid w:val="00EE03A6"/>
    <w:rsid w:val="00EE1668"/>
    <w:rsid w:val="00EE1ED4"/>
    <w:rsid w:val="00EE311F"/>
    <w:rsid w:val="00EE3738"/>
    <w:rsid w:val="00EE566E"/>
    <w:rsid w:val="00EE7876"/>
    <w:rsid w:val="00EF0209"/>
    <w:rsid w:val="00EF34D9"/>
    <w:rsid w:val="00EF3C0B"/>
    <w:rsid w:val="00EF42B9"/>
    <w:rsid w:val="00EF4B94"/>
    <w:rsid w:val="00EF5865"/>
    <w:rsid w:val="00EF69D2"/>
    <w:rsid w:val="00F00BB0"/>
    <w:rsid w:val="00F01294"/>
    <w:rsid w:val="00F03D4B"/>
    <w:rsid w:val="00F047CB"/>
    <w:rsid w:val="00F07904"/>
    <w:rsid w:val="00F103DE"/>
    <w:rsid w:val="00F105FE"/>
    <w:rsid w:val="00F10FFD"/>
    <w:rsid w:val="00F124EF"/>
    <w:rsid w:val="00F13856"/>
    <w:rsid w:val="00F144E4"/>
    <w:rsid w:val="00F1624E"/>
    <w:rsid w:val="00F163E6"/>
    <w:rsid w:val="00F16A7B"/>
    <w:rsid w:val="00F1767A"/>
    <w:rsid w:val="00F2011F"/>
    <w:rsid w:val="00F210ED"/>
    <w:rsid w:val="00F22F3A"/>
    <w:rsid w:val="00F24C33"/>
    <w:rsid w:val="00F308C0"/>
    <w:rsid w:val="00F30D1C"/>
    <w:rsid w:val="00F31019"/>
    <w:rsid w:val="00F34141"/>
    <w:rsid w:val="00F355A2"/>
    <w:rsid w:val="00F406E5"/>
    <w:rsid w:val="00F426D1"/>
    <w:rsid w:val="00F44779"/>
    <w:rsid w:val="00F44A61"/>
    <w:rsid w:val="00F44EE0"/>
    <w:rsid w:val="00F5037E"/>
    <w:rsid w:val="00F50FC3"/>
    <w:rsid w:val="00F55786"/>
    <w:rsid w:val="00F55843"/>
    <w:rsid w:val="00F61B63"/>
    <w:rsid w:val="00F621E3"/>
    <w:rsid w:val="00F64483"/>
    <w:rsid w:val="00F6656F"/>
    <w:rsid w:val="00F66F46"/>
    <w:rsid w:val="00F716E3"/>
    <w:rsid w:val="00F71B85"/>
    <w:rsid w:val="00F73DA6"/>
    <w:rsid w:val="00F743FD"/>
    <w:rsid w:val="00F74C10"/>
    <w:rsid w:val="00F74E07"/>
    <w:rsid w:val="00F80241"/>
    <w:rsid w:val="00F80F20"/>
    <w:rsid w:val="00F814E9"/>
    <w:rsid w:val="00F819EA"/>
    <w:rsid w:val="00F82E4A"/>
    <w:rsid w:val="00F83231"/>
    <w:rsid w:val="00F85129"/>
    <w:rsid w:val="00F860E5"/>
    <w:rsid w:val="00F87F94"/>
    <w:rsid w:val="00F90B68"/>
    <w:rsid w:val="00F93944"/>
    <w:rsid w:val="00F9394B"/>
    <w:rsid w:val="00F945A7"/>
    <w:rsid w:val="00FA015F"/>
    <w:rsid w:val="00FA30F6"/>
    <w:rsid w:val="00FA529D"/>
    <w:rsid w:val="00FA5EA9"/>
    <w:rsid w:val="00FB2FB3"/>
    <w:rsid w:val="00FB3439"/>
    <w:rsid w:val="00FB46D8"/>
    <w:rsid w:val="00FB5CDC"/>
    <w:rsid w:val="00FB5EE6"/>
    <w:rsid w:val="00FB6775"/>
    <w:rsid w:val="00FB71A4"/>
    <w:rsid w:val="00FC5066"/>
    <w:rsid w:val="00FC5465"/>
    <w:rsid w:val="00FC5876"/>
    <w:rsid w:val="00FC5E56"/>
    <w:rsid w:val="00FC7A44"/>
    <w:rsid w:val="00FD2AD0"/>
    <w:rsid w:val="00FD5268"/>
    <w:rsid w:val="00FE02F8"/>
    <w:rsid w:val="00FE10BC"/>
    <w:rsid w:val="00FE261A"/>
    <w:rsid w:val="00FE3608"/>
    <w:rsid w:val="00FF00BD"/>
    <w:rsid w:val="00FF2079"/>
    <w:rsid w:val="00FF4E3A"/>
    <w:rsid w:val="00FF5993"/>
    <w:rsid w:val="00FF6B2E"/>
    <w:rsid w:val="00FF79AE"/>
    <w:rsid w:val="00FF7BBB"/>
    <w:rsid w:val="0B834BB9"/>
    <w:rsid w:val="31967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179CB67B"/>
  <w15:docId w15:val="{63197F12-1257-4DCA-91BD-AFAEA2D0A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uiPriority="99"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rsid w:val="00B56C2E"/>
    <w:pPr>
      <w:widowControl w:val="0"/>
      <w:jc w:val="both"/>
    </w:pPr>
    <w:rPr>
      <w:kern w:val="2"/>
      <w:sz w:val="21"/>
      <w:szCs w:val="24"/>
    </w:rPr>
  </w:style>
  <w:style w:type="paragraph" w:styleId="1">
    <w:name w:val="heading 1"/>
    <w:basedOn w:val="af7"/>
    <w:next w:val="af7"/>
    <w:link w:val="10"/>
    <w:qFormat/>
    <w:pPr>
      <w:keepNext/>
      <w:keepLines/>
      <w:spacing w:before="340" w:after="330" w:line="578" w:lineRule="auto"/>
      <w:outlineLvl w:val="0"/>
    </w:pPr>
    <w:rPr>
      <w:b/>
      <w:bCs/>
      <w:kern w:val="44"/>
      <w:sz w:val="44"/>
      <w:szCs w:val="44"/>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TOC7">
    <w:name w:val="toc 7"/>
    <w:basedOn w:val="af7"/>
    <w:next w:val="af7"/>
    <w:semiHidden/>
    <w:qFormat/>
    <w:pPr>
      <w:tabs>
        <w:tab w:val="right" w:leader="dot" w:pos="9241"/>
      </w:tabs>
      <w:ind w:firstLineChars="500" w:firstLine="505"/>
      <w:jc w:val="left"/>
    </w:pPr>
    <w:rPr>
      <w:rFonts w:ascii="宋体"/>
      <w:szCs w:val="21"/>
    </w:rPr>
  </w:style>
  <w:style w:type="paragraph" w:styleId="8">
    <w:name w:val="index 8"/>
    <w:basedOn w:val="af7"/>
    <w:next w:val="af7"/>
    <w:qFormat/>
    <w:pPr>
      <w:ind w:left="1680" w:hanging="210"/>
      <w:jc w:val="left"/>
    </w:pPr>
    <w:rPr>
      <w:rFonts w:ascii="Calibri" w:hAnsi="Calibri"/>
      <w:sz w:val="20"/>
      <w:szCs w:val="20"/>
    </w:rPr>
  </w:style>
  <w:style w:type="paragraph" w:styleId="afb">
    <w:name w:val="caption"/>
    <w:basedOn w:val="af7"/>
    <w:next w:val="af7"/>
    <w:qFormat/>
    <w:pPr>
      <w:spacing w:before="152" w:after="160"/>
    </w:pPr>
    <w:rPr>
      <w:rFonts w:ascii="Arial" w:eastAsia="黑体" w:hAnsi="Arial" w:cs="Arial"/>
      <w:sz w:val="20"/>
      <w:szCs w:val="20"/>
    </w:rPr>
  </w:style>
  <w:style w:type="paragraph" w:styleId="5">
    <w:name w:val="index 5"/>
    <w:basedOn w:val="af7"/>
    <w:next w:val="af7"/>
    <w:qFormat/>
    <w:pPr>
      <w:ind w:left="1050" w:hanging="210"/>
      <w:jc w:val="left"/>
    </w:pPr>
    <w:rPr>
      <w:rFonts w:ascii="Calibri" w:hAnsi="Calibri"/>
      <w:sz w:val="20"/>
      <w:szCs w:val="20"/>
    </w:rPr>
  </w:style>
  <w:style w:type="paragraph" w:styleId="afc">
    <w:name w:val="Document Map"/>
    <w:basedOn w:val="af7"/>
    <w:semiHidden/>
    <w:qFormat/>
    <w:pPr>
      <w:shd w:val="clear" w:color="auto" w:fill="000080"/>
    </w:pPr>
  </w:style>
  <w:style w:type="paragraph" w:styleId="afd">
    <w:name w:val="annotation text"/>
    <w:basedOn w:val="af7"/>
    <w:link w:val="afe"/>
    <w:qFormat/>
    <w:pPr>
      <w:jc w:val="left"/>
    </w:pPr>
  </w:style>
  <w:style w:type="paragraph" w:styleId="6">
    <w:name w:val="index 6"/>
    <w:basedOn w:val="af7"/>
    <w:next w:val="af7"/>
    <w:qFormat/>
    <w:pPr>
      <w:ind w:left="1260" w:hanging="210"/>
      <w:jc w:val="left"/>
    </w:pPr>
    <w:rPr>
      <w:rFonts w:ascii="Calibri" w:hAnsi="Calibri"/>
      <w:sz w:val="20"/>
      <w:szCs w:val="20"/>
    </w:rPr>
  </w:style>
  <w:style w:type="paragraph" w:styleId="4">
    <w:name w:val="index 4"/>
    <w:basedOn w:val="af7"/>
    <w:next w:val="af7"/>
    <w:qFormat/>
    <w:pPr>
      <w:ind w:left="840" w:hanging="210"/>
      <w:jc w:val="left"/>
    </w:pPr>
    <w:rPr>
      <w:rFonts w:ascii="Calibri" w:hAnsi="Calibri"/>
      <w:sz w:val="20"/>
      <w:szCs w:val="20"/>
    </w:rPr>
  </w:style>
  <w:style w:type="paragraph" w:styleId="TOC5">
    <w:name w:val="toc 5"/>
    <w:basedOn w:val="af7"/>
    <w:next w:val="af7"/>
    <w:semiHidden/>
    <w:qFormat/>
    <w:pPr>
      <w:tabs>
        <w:tab w:val="right" w:leader="dot" w:pos="9241"/>
      </w:tabs>
      <w:ind w:firstLineChars="300" w:firstLine="300"/>
      <w:jc w:val="left"/>
    </w:pPr>
    <w:rPr>
      <w:rFonts w:ascii="宋体"/>
      <w:szCs w:val="21"/>
    </w:rPr>
  </w:style>
  <w:style w:type="paragraph" w:styleId="TOC3">
    <w:name w:val="toc 3"/>
    <w:basedOn w:val="af7"/>
    <w:next w:val="af7"/>
    <w:uiPriority w:val="39"/>
    <w:qFormat/>
    <w:pPr>
      <w:tabs>
        <w:tab w:val="right" w:leader="dot" w:pos="9241"/>
      </w:tabs>
      <w:ind w:firstLineChars="100" w:firstLine="102"/>
      <w:jc w:val="left"/>
    </w:pPr>
    <w:rPr>
      <w:rFonts w:ascii="宋体"/>
      <w:szCs w:val="21"/>
    </w:rPr>
  </w:style>
  <w:style w:type="paragraph" w:styleId="TOC8">
    <w:name w:val="toc 8"/>
    <w:basedOn w:val="af7"/>
    <w:next w:val="af7"/>
    <w:semiHidden/>
    <w:qFormat/>
    <w:pPr>
      <w:tabs>
        <w:tab w:val="right" w:leader="dot" w:pos="9241"/>
      </w:tabs>
      <w:ind w:firstLineChars="600" w:firstLine="607"/>
      <w:jc w:val="left"/>
    </w:pPr>
    <w:rPr>
      <w:rFonts w:ascii="宋体"/>
      <w:szCs w:val="21"/>
    </w:rPr>
  </w:style>
  <w:style w:type="paragraph" w:styleId="3">
    <w:name w:val="index 3"/>
    <w:basedOn w:val="af7"/>
    <w:next w:val="af7"/>
    <w:qFormat/>
    <w:pPr>
      <w:ind w:left="630" w:hanging="210"/>
      <w:jc w:val="left"/>
    </w:pPr>
    <w:rPr>
      <w:rFonts w:ascii="Calibri" w:hAnsi="Calibri"/>
      <w:sz w:val="20"/>
      <w:szCs w:val="20"/>
    </w:rPr>
  </w:style>
  <w:style w:type="paragraph" w:styleId="aff">
    <w:name w:val="endnote text"/>
    <w:basedOn w:val="af7"/>
    <w:semiHidden/>
    <w:qFormat/>
    <w:pPr>
      <w:snapToGrid w:val="0"/>
      <w:jc w:val="left"/>
    </w:pPr>
  </w:style>
  <w:style w:type="paragraph" w:styleId="aff0">
    <w:name w:val="Balloon Text"/>
    <w:basedOn w:val="af7"/>
    <w:link w:val="aff1"/>
    <w:qFormat/>
    <w:rPr>
      <w:sz w:val="18"/>
      <w:szCs w:val="18"/>
    </w:rPr>
  </w:style>
  <w:style w:type="paragraph" w:styleId="aff2">
    <w:name w:val="footer"/>
    <w:basedOn w:val="af7"/>
    <w:link w:val="aff3"/>
    <w:uiPriority w:val="99"/>
    <w:qFormat/>
    <w:pPr>
      <w:snapToGrid w:val="0"/>
      <w:ind w:rightChars="100" w:right="210"/>
      <w:jc w:val="right"/>
    </w:pPr>
    <w:rPr>
      <w:sz w:val="18"/>
      <w:szCs w:val="18"/>
    </w:rPr>
  </w:style>
  <w:style w:type="paragraph" w:styleId="aff4">
    <w:name w:val="header"/>
    <w:basedOn w:val="af7"/>
    <w:qFormat/>
    <w:pPr>
      <w:snapToGrid w:val="0"/>
      <w:jc w:val="left"/>
    </w:pPr>
    <w:rPr>
      <w:sz w:val="18"/>
      <w:szCs w:val="18"/>
    </w:rPr>
  </w:style>
  <w:style w:type="paragraph" w:styleId="TOC1">
    <w:name w:val="toc 1"/>
    <w:basedOn w:val="af7"/>
    <w:next w:val="af7"/>
    <w:uiPriority w:val="39"/>
    <w:qFormat/>
    <w:pPr>
      <w:tabs>
        <w:tab w:val="right" w:leader="dot" w:pos="9241"/>
      </w:tabs>
      <w:spacing w:beforeLines="25" w:afterLines="25"/>
      <w:jc w:val="left"/>
    </w:pPr>
    <w:rPr>
      <w:rFonts w:ascii="宋体"/>
      <w:szCs w:val="21"/>
    </w:rPr>
  </w:style>
  <w:style w:type="paragraph" w:styleId="TOC4">
    <w:name w:val="toc 4"/>
    <w:basedOn w:val="af7"/>
    <w:next w:val="af7"/>
    <w:uiPriority w:val="39"/>
    <w:qFormat/>
    <w:pPr>
      <w:tabs>
        <w:tab w:val="right" w:leader="dot" w:pos="9241"/>
      </w:tabs>
      <w:ind w:firstLineChars="200" w:firstLine="198"/>
      <w:jc w:val="left"/>
    </w:pPr>
    <w:rPr>
      <w:rFonts w:ascii="宋体"/>
      <w:szCs w:val="21"/>
    </w:rPr>
  </w:style>
  <w:style w:type="paragraph" w:styleId="aff5">
    <w:name w:val="index heading"/>
    <w:basedOn w:val="af7"/>
    <w:next w:val="11"/>
    <w:qFormat/>
    <w:pPr>
      <w:spacing w:before="120" w:after="120"/>
      <w:jc w:val="center"/>
    </w:pPr>
    <w:rPr>
      <w:rFonts w:ascii="Calibri" w:hAnsi="Calibri"/>
      <w:b/>
      <w:bCs/>
      <w:iCs/>
      <w:szCs w:val="20"/>
    </w:rPr>
  </w:style>
  <w:style w:type="paragraph" w:styleId="11">
    <w:name w:val="index 1"/>
    <w:basedOn w:val="af7"/>
    <w:next w:val="aff6"/>
    <w:qFormat/>
    <w:pPr>
      <w:tabs>
        <w:tab w:val="right" w:leader="dot" w:pos="9299"/>
      </w:tabs>
      <w:jc w:val="left"/>
    </w:pPr>
    <w:rPr>
      <w:rFonts w:ascii="宋体"/>
      <w:szCs w:val="21"/>
    </w:rPr>
  </w:style>
  <w:style w:type="paragraph" w:customStyle="1" w:styleId="aff6">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d">
    <w:name w:val="footnote text"/>
    <w:basedOn w:val="af7"/>
    <w:qFormat/>
    <w:pPr>
      <w:numPr>
        <w:numId w:val="1"/>
      </w:numPr>
      <w:snapToGrid w:val="0"/>
      <w:jc w:val="left"/>
    </w:pPr>
    <w:rPr>
      <w:rFonts w:ascii="宋体"/>
      <w:sz w:val="18"/>
      <w:szCs w:val="18"/>
    </w:rPr>
  </w:style>
  <w:style w:type="paragraph" w:styleId="TOC6">
    <w:name w:val="toc 6"/>
    <w:basedOn w:val="af7"/>
    <w:next w:val="af7"/>
    <w:semiHidden/>
    <w:qFormat/>
    <w:pPr>
      <w:tabs>
        <w:tab w:val="right" w:leader="dot" w:pos="9241"/>
      </w:tabs>
      <w:ind w:firstLineChars="400" w:firstLine="403"/>
      <w:jc w:val="left"/>
    </w:pPr>
    <w:rPr>
      <w:rFonts w:ascii="宋体"/>
      <w:szCs w:val="21"/>
    </w:rPr>
  </w:style>
  <w:style w:type="paragraph" w:styleId="7">
    <w:name w:val="index 7"/>
    <w:basedOn w:val="af7"/>
    <w:next w:val="af7"/>
    <w:qFormat/>
    <w:pPr>
      <w:ind w:left="1470" w:hanging="210"/>
      <w:jc w:val="left"/>
    </w:pPr>
    <w:rPr>
      <w:rFonts w:ascii="Calibri" w:hAnsi="Calibri"/>
      <w:sz w:val="20"/>
      <w:szCs w:val="20"/>
    </w:rPr>
  </w:style>
  <w:style w:type="paragraph" w:styleId="9">
    <w:name w:val="index 9"/>
    <w:basedOn w:val="af7"/>
    <w:next w:val="af7"/>
    <w:qFormat/>
    <w:pPr>
      <w:ind w:left="1890" w:hanging="210"/>
      <w:jc w:val="left"/>
    </w:pPr>
    <w:rPr>
      <w:rFonts w:ascii="Calibri" w:hAnsi="Calibri"/>
      <w:sz w:val="20"/>
      <w:szCs w:val="20"/>
    </w:rPr>
  </w:style>
  <w:style w:type="paragraph" w:styleId="TOC2">
    <w:name w:val="toc 2"/>
    <w:basedOn w:val="af7"/>
    <w:next w:val="af7"/>
    <w:uiPriority w:val="39"/>
    <w:qFormat/>
    <w:pPr>
      <w:tabs>
        <w:tab w:val="right" w:leader="dot" w:pos="9241"/>
      </w:tabs>
    </w:pPr>
    <w:rPr>
      <w:rFonts w:ascii="宋体"/>
      <w:szCs w:val="21"/>
    </w:rPr>
  </w:style>
  <w:style w:type="paragraph" w:styleId="TOC9">
    <w:name w:val="toc 9"/>
    <w:basedOn w:val="af7"/>
    <w:next w:val="af7"/>
    <w:semiHidden/>
    <w:qFormat/>
    <w:pPr>
      <w:ind w:left="1470"/>
      <w:jc w:val="left"/>
    </w:pPr>
    <w:rPr>
      <w:sz w:val="20"/>
      <w:szCs w:val="20"/>
    </w:rPr>
  </w:style>
  <w:style w:type="paragraph" w:styleId="aff7">
    <w:name w:val="Normal (Web)"/>
    <w:basedOn w:val="af7"/>
    <w:uiPriority w:val="99"/>
    <w:qFormat/>
    <w:pPr>
      <w:spacing w:before="100" w:beforeAutospacing="1" w:after="100" w:afterAutospacing="1"/>
      <w:jc w:val="left"/>
    </w:pPr>
    <w:rPr>
      <w:rFonts w:ascii="Calibri" w:hAnsi="Calibri"/>
      <w:kern w:val="0"/>
      <w:sz w:val="24"/>
    </w:rPr>
  </w:style>
  <w:style w:type="paragraph" w:styleId="2">
    <w:name w:val="index 2"/>
    <w:basedOn w:val="af7"/>
    <w:next w:val="af7"/>
    <w:qFormat/>
    <w:pPr>
      <w:ind w:left="420" w:hanging="210"/>
      <w:jc w:val="left"/>
    </w:pPr>
    <w:rPr>
      <w:rFonts w:ascii="Calibri" w:hAnsi="Calibri"/>
      <w:sz w:val="20"/>
      <w:szCs w:val="20"/>
    </w:rPr>
  </w:style>
  <w:style w:type="character" w:styleId="aff8">
    <w:name w:val="endnote reference"/>
    <w:semiHidden/>
    <w:qFormat/>
    <w:rPr>
      <w:vertAlign w:val="superscript"/>
    </w:rPr>
  </w:style>
  <w:style w:type="character" w:styleId="aff9">
    <w:name w:val="page number"/>
    <w:qFormat/>
    <w:rPr>
      <w:rFonts w:ascii="Times New Roman" w:eastAsia="宋体" w:hAnsi="Times New Roman"/>
      <w:sz w:val="18"/>
    </w:rPr>
  </w:style>
  <w:style w:type="character" w:styleId="affa">
    <w:name w:val="FollowedHyperlink"/>
    <w:qFormat/>
    <w:rPr>
      <w:color w:val="800080"/>
      <w:u w:val="single"/>
    </w:rPr>
  </w:style>
  <w:style w:type="character" w:styleId="affb">
    <w:name w:val="Hyperlink"/>
    <w:uiPriority w:val="99"/>
    <w:qFormat/>
    <w:rPr>
      <w:color w:val="0000FF"/>
      <w:spacing w:val="0"/>
      <w:w w:val="100"/>
      <w:szCs w:val="21"/>
      <w:u w:val="single"/>
    </w:rPr>
  </w:style>
  <w:style w:type="character" w:styleId="affc">
    <w:name w:val="annotation reference"/>
    <w:qFormat/>
    <w:rPr>
      <w:sz w:val="21"/>
      <w:szCs w:val="21"/>
    </w:rPr>
  </w:style>
  <w:style w:type="character" w:styleId="affd">
    <w:name w:val="footnote reference"/>
    <w:semiHidden/>
    <w:qFormat/>
    <w:rPr>
      <w:vertAlign w:val="superscript"/>
    </w:rPr>
  </w:style>
  <w:style w:type="paragraph" w:customStyle="1" w:styleId="a6">
    <w:name w:val="一级条标题"/>
    <w:next w:val="aff6"/>
    <w:qFormat/>
    <w:pPr>
      <w:numPr>
        <w:ilvl w:val="1"/>
        <w:numId w:val="17"/>
      </w:numPr>
      <w:spacing w:beforeLines="50" w:afterLines="50"/>
      <w:outlineLvl w:val="2"/>
    </w:pPr>
    <w:rPr>
      <w:rFonts w:ascii="黑体" w:eastAsia="黑体"/>
      <w:sz w:val="21"/>
      <w:szCs w:val="21"/>
    </w:rPr>
  </w:style>
  <w:style w:type="paragraph" w:customStyle="1" w:styleId="affe">
    <w:name w:val="标准书脚_奇数页"/>
    <w:qFormat/>
    <w:pPr>
      <w:spacing w:before="120"/>
      <w:ind w:right="198"/>
      <w:jc w:val="right"/>
    </w:pPr>
    <w:rPr>
      <w:rFonts w:ascii="宋体"/>
      <w:sz w:val="18"/>
      <w:szCs w:val="18"/>
    </w:rPr>
  </w:style>
  <w:style w:type="paragraph" w:customStyle="1" w:styleId="afff">
    <w:name w:val="标准书眉_奇数页"/>
    <w:next w:val="af7"/>
    <w:qFormat/>
    <w:pPr>
      <w:tabs>
        <w:tab w:val="center" w:pos="4154"/>
        <w:tab w:val="right" w:pos="8306"/>
      </w:tabs>
      <w:spacing w:after="220"/>
      <w:jc w:val="right"/>
    </w:pPr>
    <w:rPr>
      <w:rFonts w:ascii="黑体" w:eastAsia="黑体"/>
      <w:sz w:val="21"/>
      <w:szCs w:val="21"/>
    </w:rPr>
  </w:style>
  <w:style w:type="paragraph" w:customStyle="1" w:styleId="a5">
    <w:name w:val="章标题"/>
    <w:next w:val="aff6"/>
    <w:qFormat/>
    <w:pPr>
      <w:numPr>
        <w:numId w:val="17"/>
      </w:numPr>
      <w:spacing w:beforeLines="100" w:afterLines="100"/>
      <w:jc w:val="both"/>
      <w:outlineLvl w:val="1"/>
    </w:pPr>
    <w:rPr>
      <w:rFonts w:ascii="黑体" w:eastAsia="黑体"/>
      <w:sz w:val="21"/>
    </w:rPr>
  </w:style>
  <w:style w:type="paragraph" w:customStyle="1" w:styleId="afff0">
    <w:name w:val="二级条标题"/>
    <w:basedOn w:val="a6"/>
    <w:next w:val="aff6"/>
    <w:qFormat/>
    <w:pPr>
      <w:numPr>
        <w:numId w:val="0"/>
      </w:numPr>
      <w:spacing w:before="50" w:after="50"/>
      <w:outlineLvl w:val="3"/>
    </w:pPr>
  </w:style>
  <w:style w:type="paragraph" w:customStyle="1" w:styleId="20">
    <w:name w:val="封面标准号2"/>
    <w:qFormat/>
    <w:pPr>
      <w:spacing w:before="357" w:line="280" w:lineRule="exact"/>
      <w:jc w:val="right"/>
    </w:pPr>
    <w:rPr>
      <w:rFonts w:ascii="黑体" w:eastAsia="黑体"/>
      <w:sz w:val="28"/>
      <w:szCs w:val="28"/>
    </w:rPr>
  </w:style>
  <w:style w:type="paragraph" w:customStyle="1" w:styleId="aa">
    <w:name w:val="列项——（一级）"/>
    <w:qFormat/>
    <w:pPr>
      <w:widowControl w:val="0"/>
      <w:numPr>
        <w:numId w:val="2"/>
      </w:numPr>
      <w:jc w:val="both"/>
    </w:pPr>
    <w:rPr>
      <w:rFonts w:ascii="宋体"/>
      <w:sz w:val="21"/>
    </w:rPr>
  </w:style>
  <w:style w:type="paragraph" w:customStyle="1" w:styleId="ab">
    <w:name w:val="列项●（二级）"/>
    <w:qFormat/>
    <w:pPr>
      <w:numPr>
        <w:ilvl w:val="1"/>
        <w:numId w:val="2"/>
      </w:numPr>
      <w:tabs>
        <w:tab w:val="left" w:pos="840"/>
      </w:tabs>
      <w:jc w:val="both"/>
    </w:pPr>
    <w:rPr>
      <w:rFonts w:ascii="宋体"/>
      <w:sz w:val="21"/>
    </w:rPr>
  </w:style>
  <w:style w:type="paragraph" w:customStyle="1" w:styleId="afff1">
    <w:name w:val="目次、标准名称标题"/>
    <w:basedOn w:val="af7"/>
    <w:next w:val="aff6"/>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2">
    <w:name w:val="三级条标题"/>
    <w:basedOn w:val="afff0"/>
    <w:next w:val="aff6"/>
    <w:qFormat/>
    <w:pPr>
      <w:outlineLvl w:val="4"/>
    </w:pPr>
  </w:style>
  <w:style w:type="paragraph" w:customStyle="1" w:styleId="a1">
    <w:name w:val="示例"/>
    <w:next w:val="afff3"/>
    <w:qFormat/>
    <w:pPr>
      <w:widowControl w:val="0"/>
      <w:numPr>
        <w:numId w:val="3"/>
      </w:numPr>
      <w:jc w:val="both"/>
    </w:pPr>
    <w:rPr>
      <w:rFonts w:ascii="宋体"/>
      <w:sz w:val="18"/>
      <w:szCs w:val="18"/>
    </w:rPr>
  </w:style>
  <w:style w:type="paragraph" w:customStyle="1" w:styleId="afff3">
    <w:name w:val="示例内容"/>
    <w:qFormat/>
    <w:pPr>
      <w:ind w:firstLineChars="200" w:firstLine="200"/>
    </w:pPr>
    <w:rPr>
      <w:rFonts w:ascii="宋体"/>
      <w:sz w:val="18"/>
      <w:szCs w:val="18"/>
    </w:rPr>
  </w:style>
  <w:style w:type="paragraph" w:customStyle="1" w:styleId="af0">
    <w:name w:val="数字编号列项（二级）"/>
    <w:qFormat/>
    <w:pPr>
      <w:numPr>
        <w:ilvl w:val="1"/>
        <w:numId w:val="4"/>
      </w:numPr>
      <w:tabs>
        <w:tab w:val="left" w:pos="846"/>
      </w:tabs>
      <w:jc w:val="both"/>
    </w:pPr>
    <w:rPr>
      <w:rFonts w:ascii="宋体"/>
      <w:sz w:val="21"/>
    </w:rPr>
  </w:style>
  <w:style w:type="paragraph" w:customStyle="1" w:styleId="afff4">
    <w:name w:val="四级条标题"/>
    <w:basedOn w:val="afff2"/>
    <w:next w:val="aff6"/>
    <w:qFormat/>
    <w:pPr>
      <w:numPr>
        <w:ilvl w:val="0"/>
      </w:numPr>
      <w:outlineLvl w:val="5"/>
    </w:pPr>
  </w:style>
  <w:style w:type="paragraph" w:customStyle="1" w:styleId="afff5">
    <w:name w:val="五级条标题"/>
    <w:basedOn w:val="afff4"/>
    <w:next w:val="aff6"/>
    <w:qFormat/>
    <w:pPr>
      <w:outlineLvl w:val="6"/>
    </w:pPr>
  </w:style>
  <w:style w:type="paragraph" w:customStyle="1" w:styleId="af6">
    <w:name w:val="注："/>
    <w:next w:val="aff6"/>
    <w:qFormat/>
    <w:pPr>
      <w:widowControl w:val="0"/>
      <w:numPr>
        <w:numId w:val="5"/>
      </w:numPr>
      <w:autoSpaceDE w:val="0"/>
      <w:autoSpaceDN w:val="0"/>
      <w:jc w:val="both"/>
    </w:pPr>
    <w:rPr>
      <w:rFonts w:ascii="宋体"/>
      <w:sz w:val="18"/>
      <w:szCs w:val="18"/>
    </w:rPr>
  </w:style>
  <w:style w:type="paragraph" w:customStyle="1" w:styleId="a">
    <w:name w:val="注×："/>
    <w:qFormat/>
    <w:pPr>
      <w:widowControl w:val="0"/>
      <w:numPr>
        <w:numId w:val="6"/>
      </w:numPr>
      <w:autoSpaceDE w:val="0"/>
      <w:autoSpaceDN w:val="0"/>
      <w:jc w:val="both"/>
    </w:pPr>
    <w:rPr>
      <w:rFonts w:ascii="宋体"/>
      <w:sz w:val="18"/>
      <w:szCs w:val="18"/>
    </w:rPr>
  </w:style>
  <w:style w:type="paragraph" w:customStyle="1" w:styleId="af">
    <w:name w:val="字母编号列项（一级）"/>
    <w:qFormat/>
    <w:pPr>
      <w:numPr>
        <w:numId w:val="4"/>
      </w:numPr>
      <w:jc w:val="both"/>
    </w:pPr>
    <w:rPr>
      <w:rFonts w:ascii="宋体"/>
      <w:sz w:val="21"/>
    </w:rPr>
  </w:style>
  <w:style w:type="paragraph" w:customStyle="1" w:styleId="ac">
    <w:name w:val="列项◆（三级）"/>
    <w:basedOn w:val="af7"/>
    <w:qFormat/>
    <w:pPr>
      <w:numPr>
        <w:ilvl w:val="2"/>
        <w:numId w:val="2"/>
      </w:numPr>
    </w:pPr>
    <w:rPr>
      <w:rFonts w:ascii="宋体"/>
      <w:szCs w:val="21"/>
    </w:rPr>
  </w:style>
  <w:style w:type="paragraph" w:customStyle="1" w:styleId="afff6">
    <w:name w:val="编号列项（三级）"/>
    <w:qFormat/>
    <w:rPr>
      <w:rFonts w:ascii="宋体"/>
      <w:sz w:val="21"/>
    </w:rPr>
  </w:style>
  <w:style w:type="paragraph" w:customStyle="1" w:styleId="ae">
    <w:name w:val="示例×："/>
    <w:basedOn w:val="a5"/>
    <w:qFormat/>
    <w:pPr>
      <w:numPr>
        <w:numId w:val="7"/>
      </w:numPr>
      <w:spacing w:beforeLines="0"/>
      <w:outlineLvl w:val="9"/>
    </w:pPr>
    <w:rPr>
      <w:rFonts w:ascii="宋体" w:eastAsia="宋体"/>
      <w:sz w:val="18"/>
      <w:szCs w:val="18"/>
    </w:rPr>
  </w:style>
  <w:style w:type="paragraph" w:customStyle="1" w:styleId="afff7">
    <w:name w:val="二级无"/>
    <w:basedOn w:val="afff0"/>
    <w:qFormat/>
    <w:pPr>
      <w:spacing w:beforeLines="0"/>
    </w:pPr>
    <w:rPr>
      <w:rFonts w:ascii="宋体" w:eastAsia="宋体"/>
    </w:rPr>
  </w:style>
  <w:style w:type="paragraph" w:customStyle="1" w:styleId="a7">
    <w:name w:val="注：（正文）"/>
    <w:basedOn w:val="af6"/>
    <w:next w:val="aff6"/>
    <w:qFormat/>
    <w:pPr>
      <w:numPr>
        <w:numId w:val="8"/>
      </w:numPr>
    </w:pPr>
  </w:style>
  <w:style w:type="paragraph" w:customStyle="1" w:styleId="a4">
    <w:name w:val="注×：（正文）"/>
    <w:qFormat/>
    <w:pPr>
      <w:numPr>
        <w:numId w:val="9"/>
      </w:numPr>
      <w:jc w:val="both"/>
    </w:pPr>
    <w:rPr>
      <w:rFonts w:ascii="宋体"/>
      <w:sz w:val="18"/>
      <w:szCs w:val="18"/>
    </w:rPr>
  </w:style>
  <w:style w:type="paragraph" w:customStyle="1" w:styleId="afff8">
    <w:name w:val="标准标志"/>
    <w:next w:val="af7"/>
    <w:qFormat/>
    <w:pPr>
      <w:shd w:val="solid" w:color="FFFFFF" w:fill="FFFFFF"/>
      <w:spacing w:line="0" w:lineRule="atLeast"/>
      <w:jc w:val="right"/>
    </w:pPr>
    <w:rPr>
      <w:b/>
      <w:w w:val="170"/>
      <w:sz w:val="96"/>
      <w:szCs w:val="96"/>
    </w:rPr>
  </w:style>
  <w:style w:type="paragraph" w:customStyle="1" w:styleId="afff9">
    <w:name w:val="标准称谓"/>
    <w:next w:val="af7"/>
    <w:qFormat/>
    <w:pPr>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a">
    <w:name w:val="标准书脚_偶数页"/>
    <w:qFormat/>
    <w:pPr>
      <w:spacing w:before="120"/>
      <w:ind w:left="221"/>
    </w:pPr>
    <w:rPr>
      <w:rFonts w:ascii="宋体"/>
      <w:sz w:val="18"/>
      <w:szCs w:val="18"/>
    </w:rPr>
  </w:style>
  <w:style w:type="paragraph" w:customStyle="1" w:styleId="afffb">
    <w:name w:val="标准书眉_偶数页"/>
    <w:basedOn w:val="afff"/>
    <w:next w:val="af7"/>
    <w:qFormat/>
    <w:pPr>
      <w:jc w:val="left"/>
    </w:pPr>
  </w:style>
  <w:style w:type="paragraph" w:customStyle="1" w:styleId="afffc">
    <w:name w:val="标准书眉一"/>
    <w:qFormat/>
    <w:pPr>
      <w:jc w:val="both"/>
    </w:pPr>
  </w:style>
  <w:style w:type="paragraph" w:customStyle="1" w:styleId="afffd">
    <w:name w:val="参考文献"/>
    <w:basedOn w:val="af7"/>
    <w:next w:val="aff6"/>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e">
    <w:name w:val="参考文献、索引标题"/>
    <w:basedOn w:val="af7"/>
    <w:next w:val="aff6"/>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
    <w:name w:val="发布部门"/>
    <w:next w:val="aff6"/>
    <w:qFormat/>
    <w:pPr>
      <w:jc w:val="center"/>
    </w:pPr>
    <w:rPr>
      <w:rFonts w:ascii="宋体"/>
      <w:b/>
      <w:spacing w:val="20"/>
      <w:w w:val="135"/>
      <w:sz w:val="28"/>
    </w:rPr>
  </w:style>
  <w:style w:type="paragraph" w:customStyle="1" w:styleId="affff0">
    <w:name w:val="发布日期"/>
    <w:qFormat/>
    <w:rPr>
      <w:rFonts w:eastAsia="黑体"/>
      <w:sz w:val="28"/>
    </w:rPr>
  </w:style>
  <w:style w:type="paragraph" w:customStyle="1" w:styleId="affff1">
    <w:name w:val="封面标准代替信息"/>
    <w:qFormat/>
    <w:pPr>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2">
    <w:name w:val="封面标准名称"/>
    <w:qFormat/>
    <w:pPr>
      <w:widowControl w:val="0"/>
      <w:spacing w:line="680" w:lineRule="exact"/>
      <w:jc w:val="center"/>
      <w:textAlignment w:val="center"/>
    </w:pPr>
    <w:rPr>
      <w:rFonts w:ascii="黑体" w:eastAsia="黑体"/>
      <w:sz w:val="52"/>
    </w:rPr>
  </w:style>
  <w:style w:type="paragraph" w:customStyle="1" w:styleId="affff3">
    <w:name w:val="封面标准英文名称"/>
    <w:basedOn w:val="affff2"/>
    <w:qFormat/>
    <w:pPr>
      <w:spacing w:before="370" w:line="400" w:lineRule="exact"/>
    </w:pPr>
    <w:rPr>
      <w:rFonts w:ascii="Times New Roman"/>
      <w:sz w:val="28"/>
      <w:szCs w:val="28"/>
    </w:rPr>
  </w:style>
  <w:style w:type="paragraph" w:customStyle="1" w:styleId="affff4">
    <w:name w:val="封面一致性程度标识"/>
    <w:basedOn w:val="affff3"/>
    <w:qFormat/>
    <w:pPr>
      <w:spacing w:before="440"/>
    </w:pPr>
    <w:rPr>
      <w:rFonts w:ascii="宋体" w:eastAsia="宋体"/>
    </w:rPr>
  </w:style>
  <w:style w:type="paragraph" w:customStyle="1" w:styleId="affff5">
    <w:name w:val="封面标准文稿类别"/>
    <w:basedOn w:val="affff4"/>
    <w:qFormat/>
    <w:pPr>
      <w:spacing w:after="160" w:line="240" w:lineRule="auto"/>
    </w:pPr>
    <w:rPr>
      <w:sz w:val="24"/>
    </w:rPr>
  </w:style>
  <w:style w:type="paragraph" w:customStyle="1" w:styleId="affff6">
    <w:name w:val="封面标准文稿编辑信息"/>
    <w:basedOn w:val="affff5"/>
    <w:qFormat/>
    <w:pPr>
      <w:spacing w:before="180" w:line="180" w:lineRule="exact"/>
    </w:pPr>
    <w:rPr>
      <w:sz w:val="21"/>
    </w:rPr>
  </w:style>
  <w:style w:type="paragraph" w:customStyle="1" w:styleId="affff7">
    <w:name w:val="封面正文"/>
    <w:qFormat/>
    <w:pPr>
      <w:jc w:val="both"/>
    </w:pPr>
  </w:style>
  <w:style w:type="paragraph" w:customStyle="1" w:styleId="affff8">
    <w:name w:val="附录标识"/>
    <w:basedOn w:val="af7"/>
    <w:next w:val="aff6"/>
    <w:qFormat/>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9">
    <w:name w:val="附录标题"/>
    <w:basedOn w:val="aff6"/>
    <w:next w:val="aff6"/>
    <w:qFormat/>
    <w:pPr>
      <w:ind w:firstLineChars="0" w:firstLine="0"/>
      <w:jc w:val="center"/>
    </w:pPr>
    <w:rPr>
      <w:rFonts w:ascii="黑体" w:eastAsia="黑体"/>
    </w:rPr>
  </w:style>
  <w:style w:type="paragraph" w:customStyle="1" w:styleId="af1">
    <w:name w:val="附录表标号"/>
    <w:basedOn w:val="af7"/>
    <w:next w:val="aff6"/>
    <w:qFormat/>
    <w:pPr>
      <w:numPr>
        <w:numId w:val="10"/>
      </w:numPr>
      <w:spacing w:line="14" w:lineRule="exact"/>
      <w:ind w:left="811" w:hanging="448"/>
      <w:jc w:val="center"/>
      <w:outlineLvl w:val="0"/>
    </w:pPr>
    <w:rPr>
      <w:color w:val="FFFFFF"/>
    </w:rPr>
  </w:style>
  <w:style w:type="paragraph" w:customStyle="1" w:styleId="af2">
    <w:name w:val="附录表标题"/>
    <w:basedOn w:val="af7"/>
    <w:next w:val="aff6"/>
    <w:qFormat/>
    <w:pPr>
      <w:numPr>
        <w:ilvl w:val="1"/>
        <w:numId w:val="10"/>
      </w:numPr>
      <w:tabs>
        <w:tab w:val="left" w:pos="0"/>
        <w:tab w:val="left" w:pos="180"/>
      </w:tabs>
      <w:spacing w:beforeLines="50" w:afterLines="50"/>
      <w:ind w:left="0" w:firstLine="0"/>
      <w:jc w:val="center"/>
    </w:pPr>
    <w:rPr>
      <w:rFonts w:ascii="黑体" w:eastAsia="黑体"/>
      <w:szCs w:val="21"/>
    </w:rPr>
  </w:style>
  <w:style w:type="paragraph" w:customStyle="1" w:styleId="affffa">
    <w:name w:val="附录二级条标题"/>
    <w:basedOn w:val="af7"/>
    <w:next w:val="aff6"/>
    <w:qFormat/>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b">
    <w:name w:val="附录二级无"/>
    <w:basedOn w:val="affffa"/>
    <w:qFormat/>
    <w:pPr>
      <w:spacing w:beforeLines="0"/>
    </w:pPr>
    <w:rPr>
      <w:rFonts w:ascii="宋体" w:eastAsia="宋体"/>
      <w:szCs w:val="21"/>
    </w:rPr>
  </w:style>
  <w:style w:type="paragraph" w:customStyle="1" w:styleId="affffc">
    <w:name w:val="附录公式"/>
    <w:basedOn w:val="aff6"/>
    <w:next w:val="aff6"/>
    <w:link w:val="Char0"/>
    <w:qFormat/>
  </w:style>
  <w:style w:type="paragraph" w:customStyle="1" w:styleId="affffd">
    <w:name w:val="附录公式编号制表符"/>
    <w:basedOn w:val="af7"/>
    <w:next w:val="aff6"/>
    <w:qFormat/>
    <w:pPr>
      <w:widowControl/>
      <w:tabs>
        <w:tab w:val="center" w:pos="4201"/>
        <w:tab w:val="right" w:leader="dot" w:pos="9298"/>
      </w:tabs>
      <w:autoSpaceDE w:val="0"/>
      <w:autoSpaceDN w:val="0"/>
    </w:pPr>
    <w:rPr>
      <w:rFonts w:ascii="宋体"/>
      <w:kern w:val="0"/>
      <w:szCs w:val="20"/>
    </w:rPr>
  </w:style>
  <w:style w:type="paragraph" w:customStyle="1" w:styleId="affffe">
    <w:name w:val="附录三级条标题"/>
    <w:basedOn w:val="affffa"/>
    <w:next w:val="aff6"/>
    <w:qFormat/>
    <w:pPr>
      <w:outlineLvl w:val="4"/>
    </w:pPr>
  </w:style>
  <w:style w:type="paragraph" w:customStyle="1" w:styleId="afffff">
    <w:name w:val="附录三级无"/>
    <w:basedOn w:val="affffe"/>
    <w:qFormat/>
    <w:pPr>
      <w:spacing w:beforeLines="0"/>
    </w:pPr>
    <w:rPr>
      <w:rFonts w:ascii="宋体" w:eastAsia="宋体"/>
      <w:szCs w:val="21"/>
    </w:rPr>
  </w:style>
  <w:style w:type="paragraph" w:customStyle="1" w:styleId="af5">
    <w:name w:val="附录数字编号列项（二级）"/>
    <w:qFormat/>
    <w:pPr>
      <w:numPr>
        <w:ilvl w:val="1"/>
        <w:numId w:val="11"/>
      </w:numPr>
      <w:tabs>
        <w:tab w:val="clear" w:pos="840"/>
        <w:tab w:val="left" w:pos="839"/>
      </w:tabs>
    </w:pPr>
    <w:rPr>
      <w:rFonts w:ascii="宋体"/>
      <w:sz w:val="21"/>
    </w:rPr>
  </w:style>
  <w:style w:type="paragraph" w:customStyle="1" w:styleId="afffff0">
    <w:name w:val="附录四级条标题"/>
    <w:basedOn w:val="affffe"/>
    <w:next w:val="aff6"/>
    <w:qFormat/>
    <w:pPr>
      <w:outlineLvl w:val="5"/>
    </w:pPr>
  </w:style>
  <w:style w:type="paragraph" w:customStyle="1" w:styleId="afffff1">
    <w:name w:val="附录四级无"/>
    <w:basedOn w:val="afffff0"/>
    <w:qFormat/>
    <w:pPr>
      <w:spacing w:beforeLines="0"/>
    </w:pPr>
    <w:rPr>
      <w:rFonts w:ascii="宋体" w:eastAsia="宋体"/>
      <w:szCs w:val="21"/>
    </w:rPr>
  </w:style>
  <w:style w:type="paragraph" w:customStyle="1" w:styleId="a8">
    <w:name w:val="附录图标号"/>
    <w:basedOn w:val="af7"/>
    <w:qFormat/>
    <w:pPr>
      <w:keepNext/>
      <w:pageBreakBefore/>
      <w:widowControl/>
      <w:numPr>
        <w:numId w:val="12"/>
      </w:numPr>
      <w:spacing w:line="14" w:lineRule="exact"/>
      <w:ind w:left="0" w:firstLine="363"/>
      <w:jc w:val="center"/>
      <w:outlineLvl w:val="0"/>
    </w:pPr>
    <w:rPr>
      <w:color w:val="FFFFFF"/>
    </w:rPr>
  </w:style>
  <w:style w:type="paragraph" w:customStyle="1" w:styleId="a9">
    <w:name w:val="附录图标题"/>
    <w:basedOn w:val="af7"/>
    <w:next w:val="aff6"/>
    <w:qFormat/>
    <w:pPr>
      <w:numPr>
        <w:ilvl w:val="1"/>
        <w:numId w:val="12"/>
      </w:numPr>
      <w:tabs>
        <w:tab w:val="left" w:pos="363"/>
      </w:tabs>
      <w:spacing w:beforeLines="50" w:afterLines="50"/>
      <w:ind w:left="0" w:firstLine="0"/>
      <w:jc w:val="center"/>
    </w:pPr>
    <w:rPr>
      <w:rFonts w:ascii="黑体" w:eastAsia="黑体"/>
      <w:szCs w:val="21"/>
    </w:rPr>
  </w:style>
  <w:style w:type="paragraph" w:customStyle="1" w:styleId="afffff2">
    <w:name w:val="附录五级条标题"/>
    <w:basedOn w:val="afffff0"/>
    <w:next w:val="aff6"/>
    <w:qFormat/>
    <w:pPr>
      <w:tabs>
        <w:tab w:val="left" w:pos="360"/>
      </w:tabs>
      <w:outlineLvl w:val="6"/>
    </w:pPr>
  </w:style>
  <w:style w:type="paragraph" w:customStyle="1" w:styleId="afffff3">
    <w:name w:val="附录五级无"/>
    <w:basedOn w:val="afffff2"/>
    <w:qFormat/>
    <w:pPr>
      <w:tabs>
        <w:tab w:val="clear" w:pos="360"/>
      </w:tabs>
      <w:spacing w:beforeLines="0"/>
    </w:pPr>
    <w:rPr>
      <w:rFonts w:ascii="宋体" w:eastAsia="宋体"/>
      <w:szCs w:val="21"/>
    </w:rPr>
  </w:style>
  <w:style w:type="paragraph" w:customStyle="1" w:styleId="afffff4">
    <w:name w:val="附录章标题"/>
    <w:next w:val="aff6"/>
    <w:qFormat/>
    <w:p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5">
    <w:name w:val="附录一级条标题"/>
    <w:basedOn w:val="afffff4"/>
    <w:next w:val="aff6"/>
    <w:qFormat/>
    <w:pPr>
      <w:autoSpaceDN w:val="0"/>
      <w:spacing w:beforeLines="50" w:afterLines="50"/>
      <w:outlineLvl w:val="2"/>
    </w:pPr>
  </w:style>
  <w:style w:type="paragraph" w:customStyle="1" w:styleId="afffff6">
    <w:name w:val="附录一级无"/>
    <w:basedOn w:val="afffff5"/>
    <w:qFormat/>
    <w:pPr>
      <w:spacing w:beforeLines="0"/>
    </w:pPr>
    <w:rPr>
      <w:rFonts w:ascii="宋体" w:eastAsia="宋体"/>
      <w:szCs w:val="21"/>
    </w:rPr>
  </w:style>
  <w:style w:type="paragraph" w:customStyle="1" w:styleId="af4">
    <w:name w:val="附录字母编号列项（一级）"/>
    <w:qFormat/>
    <w:pPr>
      <w:numPr>
        <w:numId w:val="11"/>
      </w:numPr>
    </w:pPr>
    <w:rPr>
      <w:rFonts w:ascii="宋体"/>
      <w:sz w:val="21"/>
    </w:rPr>
  </w:style>
  <w:style w:type="paragraph" w:customStyle="1" w:styleId="afffff7">
    <w:name w:val="列项说明"/>
    <w:basedOn w:val="af7"/>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8">
    <w:name w:val="列项说明数字编号"/>
    <w:qFormat/>
    <w:pPr>
      <w:ind w:leftChars="400" w:left="600" w:hangingChars="200" w:hanging="200"/>
    </w:pPr>
    <w:rPr>
      <w:rFonts w:ascii="宋体"/>
      <w:sz w:val="21"/>
    </w:rPr>
  </w:style>
  <w:style w:type="paragraph" w:customStyle="1" w:styleId="afffff9">
    <w:name w:val="目次、索引正文"/>
    <w:qFormat/>
    <w:pPr>
      <w:spacing w:line="320" w:lineRule="exact"/>
      <w:jc w:val="both"/>
    </w:pPr>
    <w:rPr>
      <w:rFonts w:ascii="宋体"/>
      <w:sz w:val="21"/>
    </w:rPr>
  </w:style>
  <w:style w:type="paragraph" w:customStyle="1" w:styleId="afffffa">
    <w:name w:val="其他标准标志"/>
    <w:basedOn w:val="afff8"/>
    <w:qFormat/>
    <w:rPr>
      <w:w w:val="130"/>
    </w:rPr>
  </w:style>
  <w:style w:type="paragraph" w:customStyle="1" w:styleId="afffffb">
    <w:name w:val="其他标准称谓"/>
    <w:next w:val="af7"/>
    <w:qFormat/>
    <w:pPr>
      <w:spacing w:line="0" w:lineRule="atLeast"/>
      <w:jc w:val="distribute"/>
    </w:pPr>
    <w:rPr>
      <w:rFonts w:ascii="黑体" w:eastAsia="黑体" w:hAnsi="宋体"/>
      <w:spacing w:val="-40"/>
      <w:sz w:val="48"/>
      <w:szCs w:val="52"/>
    </w:rPr>
  </w:style>
  <w:style w:type="paragraph" w:customStyle="1" w:styleId="afffffc">
    <w:name w:val="其他发布部门"/>
    <w:basedOn w:val="affff"/>
    <w:qFormat/>
    <w:pPr>
      <w:spacing w:line="0" w:lineRule="atLeast"/>
    </w:pPr>
    <w:rPr>
      <w:rFonts w:ascii="黑体" w:eastAsia="黑体"/>
      <w:b w:val="0"/>
    </w:rPr>
  </w:style>
  <w:style w:type="paragraph" w:customStyle="1" w:styleId="afffffd">
    <w:name w:val="前言、引言标题"/>
    <w:next w:val="aff6"/>
    <w:qFormat/>
    <w:pPr>
      <w:keepNext/>
      <w:pageBreakBefore/>
      <w:shd w:val="clear" w:color="FFFFFF" w:fill="FFFFFF"/>
      <w:spacing w:before="640" w:after="560"/>
      <w:jc w:val="center"/>
      <w:outlineLvl w:val="0"/>
    </w:pPr>
    <w:rPr>
      <w:rFonts w:ascii="黑体" w:eastAsia="黑体"/>
      <w:sz w:val="32"/>
    </w:rPr>
  </w:style>
  <w:style w:type="paragraph" w:customStyle="1" w:styleId="afffffe">
    <w:name w:val="三级无"/>
    <w:basedOn w:val="afff2"/>
    <w:qFormat/>
    <w:pPr>
      <w:spacing w:beforeLines="0"/>
    </w:pPr>
    <w:rPr>
      <w:rFonts w:ascii="宋体" w:eastAsia="宋体"/>
    </w:rPr>
  </w:style>
  <w:style w:type="paragraph" w:customStyle="1" w:styleId="affffff">
    <w:name w:val="实施日期"/>
    <w:basedOn w:val="affff0"/>
    <w:qFormat/>
    <w:pPr>
      <w:jc w:val="right"/>
    </w:pPr>
  </w:style>
  <w:style w:type="paragraph" w:customStyle="1" w:styleId="affffff0">
    <w:name w:val="示例后文字"/>
    <w:basedOn w:val="aff6"/>
    <w:next w:val="aff6"/>
    <w:qFormat/>
    <w:pPr>
      <w:ind w:firstLine="360"/>
    </w:pPr>
    <w:rPr>
      <w:sz w:val="18"/>
    </w:rPr>
  </w:style>
  <w:style w:type="paragraph" w:customStyle="1" w:styleId="a0">
    <w:name w:val="首示例"/>
    <w:next w:val="aff6"/>
    <w:link w:val="Char1"/>
    <w:qFormat/>
    <w:pPr>
      <w:numPr>
        <w:numId w:val="13"/>
      </w:numPr>
      <w:tabs>
        <w:tab w:val="left" w:pos="360"/>
      </w:tabs>
      <w:ind w:firstLine="0"/>
    </w:pPr>
    <w:rPr>
      <w:rFonts w:ascii="宋体" w:hAnsi="宋体"/>
      <w:kern w:val="2"/>
      <w:sz w:val="18"/>
      <w:szCs w:val="18"/>
    </w:rPr>
  </w:style>
  <w:style w:type="paragraph" w:customStyle="1" w:styleId="affffff1">
    <w:name w:val="四级无"/>
    <w:basedOn w:val="afff4"/>
    <w:qFormat/>
    <w:pPr>
      <w:spacing w:beforeLines="0"/>
    </w:pPr>
    <w:rPr>
      <w:rFonts w:ascii="宋体" w:eastAsia="宋体"/>
    </w:rPr>
  </w:style>
  <w:style w:type="paragraph" w:customStyle="1" w:styleId="affffff2">
    <w:name w:val="条文脚注"/>
    <w:basedOn w:val="ad"/>
    <w:qFormat/>
    <w:pPr>
      <w:numPr>
        <w:numId w:val="0"/>
      </w:numPr>
      <w:jc w:val="both"/>
    </w:pPr>
  </w:style>
  <w:style w:type="paragraph" w:customStyle="1" w:styleId="affffff3">
    <w:name w:val="图标脚注说明"/>
    <w:basedOn w:val="aff6"/>
    <w:qFormat/>
    <w:pPr>
      <w:ind w:left="840" w:firstLineChars="0" w:hanging="420"/>
    </w:pPr>
    <w:rPr>
      <w:sz w:val="18"/>
      <w:szCs w:val="18"/>
    </w:rPr>
  </w:style>
  <w:style w:type="paragraph" w:customStyle="1" w:styleId="a3">
    <w:name w:val="图表脚注说明"/>
    <w:basedOn w:val="af7"/>
    <w:qFormat/>
    <w:pPr>
      <w:numPr>
        <w:numId w:val="14"/>
      </w:numPr>
    </w:pPr>
    <w:rPr>
      <w:rFonts w:ascii="宋体"/>
      <w:sz w:val="18"/>
      <w:szCs w:val="18"/>
    </w:rPr>
  </w:style>
  <w:style w:type="paragraph" w:customStyle="1" w:styleId="affffff4">
    <w:name w:val="图的脚注"/>
    <w:next w:val="aff6"/>
    <w:qFormat/>
    <w:pPr>
      <w:widowControl w:val="0"/>
      <w:ind w:leftChars="200" w:left="840" w:hangingChars="200" w:hanging="420"/>
      <w:jc w:val="both"/>
    </w:pPr>
    <w:rPr>
      <w:rFonts w:ascii="宋体"/>
      <w:sz w:val="18"/>
    </w:rPr>
  </w:style>
  <w:style w:type="paragraph" w:customStyle="1" w:styleId="affffff5">
    <w:name w:val="文献分类号"/>
    <w:qFormat/>
    <w:pPr>
      <w:widowControl w:val="0"/>
      <w:textAlignment w:val="center"/>
    </w:pPr>
    <w:rPr>
      <w:rFonts w:ascii="黑体" w:eastAsia="黑体"/>
      <w:sz w:val="21"/>
      <w:szCs w:val="21"/>
    </w:rPr>
  </w:style>
  <w:style w:type="paragraph" w:customStyle="1" w:styleId="affffff6">
    <w:name w:val="五级无"/>
    <w:basedOn w:val="afff5"/>
    <w:qFormat/>
    <w:pPr>
      <w:spacing w:beforeLines="0"/>
    </w:pPr>
    <w:rPr>
      <w:rFonts w:ascii="宋体" w:eastAsia="宋体"/>
    </w:rPr>
  </w:style>
  <w:style w:type="paragraph" w:customStyle="1" w:styleId="affffff7">
    <w:name w:val="一级无"/>
    <w:basedOn w:val="a6"/>
    <w:qFormat/>
    <w:pPr>
      <w:spacing w:beforeLines="0"/>
    </w:pPr>
    <w:rPr>
      <w:rFonts w:ascii="宋体" w:eastAsia="宋体"/>
    </w:rPr>
  </w:style>
  <w:style w:type="paragraph" w:customStyle="1" w:styleId="af3">
    <w:name w:val="正文表标题"/>
    <w:next w:val="aff6"/>
    <w:qFormat/>
    <w:pPr>
      <w:numPr>
        <w:numId w:val="15"/>
      </w:numPr>
      <w:tabs>
        <w:tab w:val="left" w:pos="360"/>
      </w:tabs>
      <w:spacing w:beforeLines="50" w:afterLines="50"/>
      <w:jc w:val="center"/>
    </w:pPr>
    <w:rPr>
      <w:rFonts w:ascii="黑体" w:eastAsia="黑体"/>
      <w:sz w:val="21"/>
    </w:rPr>
  </w:style>
  <w:style w:type="paragraph" w:customStyle="1" w:styleId="affffff8">
    <w:name w:val="正文公式编号制表符"/>
    <w:basedOn w:val="aff6"/>
    <w:next w:val="aff6"/>
    <w:qFormat/>
    <w:pPr>
      <w:ind w:firstLineChars="0" w:firstLine="0"/>
    </w:pPr>
  </w:style>
  <w:style w:type="paragraph" w:customStyle="1" w:styleId="a2">
    <w:name w:val="正文图标题"/>
    <w:next w:val="aff6"/>
    <w:qFormat/>
    <w:pPr>
      <w:numPr>
        <w:numId w:val="16"/>
      </w:numPr>
      <w:spacing w:beforeLines="50" w:afterLines="50"/>
      <w:jc w:val="center"/>
    </w:pPr>
    <w:rPr>
      <w:rFonts w:ascii="黑体" w:eastAsia="黑体"/>
      <w:sz w:val="21"/>
    </w:rPr>
  </w:style>
  <w:style w:type="paragraph" w:customStyle="1" w:styleId="affffff9">
    <w:name w:val="终结线"/>
    <w:basedOn w:val="af7"/>
    <w:qFormat/>
  </w:style>
  <w:style w:type="paragraph" w:customStyle="1" w:styleId="affffffa">
    <w:name w:val="其他发布日期"/>
    <w:basedOn w:val="affff0"/>
    <w:qFormat/>
  </w:style>
  <w:style w:type="paragraph" w:customStyle="1" w:styleId="affffffb">
    <w:name w:val="其他实施日期"/>
    <w:basedOn w:val="affffff"/>
    <w:qFormat/>
  </w:style>
  <w:style w:type="paragraph" w:customStyle="1" w:styleId="21">
    <w:name w:val="封面标准名称2"/>
    <w:basedOn w:val="affff2"/>
    <w:qFormat/>
    <w:pPr>
      <w:spacing w:beforeLines="630"/>
    </w:pPr>
  </w:style>
  <w:style w:type="paragraph" w:customStyle="1" w:styleId="22">
    <w:name w:val="封面标准英文名称2"/>
    <w:basedOn w:val="affff3"/>
    <w:qFormat/>
  </w:style>
  <w:style w:type="paragraph" w:customStyle="1" w:styleId="23">
    <w:name w:val="封面一致性程度标识2"/>
    <w:basedOn w:val="affff4"/>
    <w:qFormat/>
  </w:style>
  <w:style w:type="paragraph" w:customStyle="1" w:styleId="24">
    <w:name w:val="封面标准文稿类别2"/>
    <w:basedOn w:val="affff5"/>
    <w:qFormat/>
  </w:style>
  <w:style w:type="paragraph" w:customStyle="1" w:styleId="25">
    <w:name w:val="封面标准文稿编辑信息2"/>
    <w:basedOn w:val="a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reader-word-layer">
    <w:name w:val="reader-word-layer"/>
    <w:basedOn w:val="af7"/>
    <w:qFormat/>
    <w:pPr>
      <w:widowControl/>
      <w:spacing w:before="100" w:beforeAutospacing="1" w:after="100" w:afterAutospacing="1"/>
      <w:jc w:val="left"/>
    </w:pPr>
    <w:rPr>
      <w:rFonts w:ascii="宋体" w:hAnsi="宋体" w:cs="宋体"/>
      <w:kern w:val="0"/>
      <w:sz w:val="24"/>
    </w:rPr>
  </w:style>
  <w:style w:type="paragraph" w:customStyle="1" w:styleId="13">
    <w:name w:val="列表段落1"/>
    <w:basedOn w:val="af7"/>
    <w:uiPriority w:val="34"/>
    <w:qFormat/>
    <w:pPr>
      <w:ind w:firstLineChars="200" w:firstLine="420"/>
    </w:pPr>
  </w:style>
  <w:style w:type="paragraph" w:customStyle="1" w:styleId="TOC10">
    <w:name w:val="TOC 标题1"/>
    <w:basedOn w:val="1"/>
    <w:next w:val="af7"/>
    <w:uiPriority w:val="39"/>
    <w:unhideWhenUsed/>
    <w:qFormat/>
    <w:pPr>
      <w:widowControl/>
      <w:spacing w:before="240" w:after="0" w:line="259" w:lineRule="auto"/>
      <w:jc w:val="left"/>
      <w:outlineLvl w:val="9"/>
    </w:pPr>
    <w:rPr>
      <w:rFonts w:ascii="Cambria" w:hAnsi="Cambria" w:cs="黑体"/>
      <w:b w:val="0"/>
      <w:bCs w:val="0"/>
      <w:color w:val="365F90"/>
      <w:kern w:val="0"/>
      <w:sz w:val="32"/>
      <w:szCs w:val="32"/>
    </w:rPr>
  </w:style>
  <w:style w:type="character" w:customStyle="1" w:styleId="Char">
    <w:name w:val="段 Char"/>
    <w:link w:val="aff6"/>
    <w:qFormat/>
    <w:rPr>
      <w:rFonts w:ascii="宋体"/>
      <w:sz w:val="21"/>
      <w:lang w:val="en-US" w:eastAsia="zh-CN" w:bidi="ar-SA"/>
    </w:rPr>
  </w:style>
  <w:style w:type="character" w:customStyle="1" w:styleId="affffffc">
    <w:name w:val="发布"/>
    <w:qFormat/>
    <w:rPr>
      <w:rFonts w:ascii="黑体" w:eastAsia="黑体"/>
      <w:spacing w:val="85"/>
      <w:w w:val="100"/>
      <w:position w:val="3"/>
      <w:sz w:val="28"/>
      <w:szCs w:val="28"/>
    </w:rPr>
  </w:style>
  <w:style w:type="character" w:customStyle="1" w:styleId="Char0">
    <w:name w:val="附录公式 Char"/>
    <w:link w:val="affffc"/>
    <w:qFormat/>
    <w:rPr>
      <w:rFonts w:ascii="宋体"/>
      <w:sz w:val="21"/>
      <w:lang w:val="en-US" w:eastAsia="zh-CN" w:bidi="ar-SA"/>
    </w:rPr>
  </w:style>
  <w:style w:type="character" w:customStyle="1" w:styleId="Char1">
    <w:name w:val="首示例 Char"/>
    <w:link w:val="a0"/>
    <w:qFormat/>
    <w:rPr>
      <w:rFonts w:ascii="宋体" w:hAnsi="宋体"/>
      <w:kern w:val="2"/>
      <w:sz w:val="18"/>
      <w:szCs w:val="18"/>
    </w:rPr>
  </w:style>
  <w:style w:type="character" w:customStyle="1" w:styleId="aff3">
    <w:name w:val="页脚 字符"/>
    <w:link w:val="aff2"/>
    <w:uiPriority w:val="99"/>
    <w:qFormat/>
    <w:rPr>
      <w:kern w:val="2"/>
      <w:sz w:val="18"/>
      <w:szCs w:val="18"/>
    </w:rPr>
  </w:style>
  <w:style w:type="character" w:customStyle="1" w:styleId="fontstyle01">
    <w:name w:val="fontstyle01"/>
    <w:qFormat/>
    <w:rPr>
      <w:rFonts w:ascii="黑体" w:eastAsia="黑体" w:hAnsi="黑体" w:hint="eastAsia"/>
      <w:color w:val="000000"/>
      <w:sz w:val="22"/>
      <w:szCs w:val="22"/>
    </w:rPr>
  </w:style>
  <w:style w:type="character" w:customStyle="1" w:styleId="fontstyle11">
    <w:name w:val="fontstyle11"/>
    <w:qFormat/>
    <w:rPr>
      <w:rFonts w:ascii="宋体" w:eastAsia="宋体" w:hAnsi="宋体" w:hint="eastAsia"/>
      <w:color w:val="000000"/>
      <w:sz w:val="22"/>
      <w:szCs w:val="22"/>
    </w:rPr>
  </w:style>
  <w:style w:type="character" w:customStyle="1" w:styleId="fontstyle31">
    <w:name w:val="fontstyle31"/>
    <w:qFormat/>
    <w:rPr>
      <w:rFonts w:ascii="Times New Roman" w:hAnsi="Times New Roman" w:cs="Times New Roman" w:hint="default"/>
      <w:color w:val="000000"/>
      <w:sz w:val="22"/>
      <w:szCs w:val="22"/>
    </w:rPr>
  </w:style>
  <w:style w:type="character" w:customStyle="1" w:styleId="aff1">
    <w:name w:val="批注框文本 字符"/>
    <w:link w:val="aff0"/>
    <w:qFormat/>
    <w:rPr>
      <w:kern w:val="2"/>
      <w:sz w:val="18"/>
      <w:szCs w:val="18"/>
    </w:rPr>
  </w:style>
  <w:style w:type="character" w:customStyle="1" w:styleId="10">
    <w:name w:val="标题 1 字符"/>
    <w:link w:val="1"/>
    <w:qFormat/>
    <w:rPr>
      <w:b/>
      <w:bCs/>
      <w:kern w:val="44"/>
      <w:sz w:val="44"/>
      <w:szCs w:val="44"/>
    </w:rPr>
  </w:style>
  <w:style w:type="paragraph" w:customStyle="1" w:styleId="14">
    <w:name w:val="修订1"/>
    <w:hidden/>
    <w:uiPriority w:val="99"/>
    <w:semiHidden/>
    <w:qFormat/>
    <w:rPr>
      <w:kern w:val="2"/>
      <w:sz w:val="21"/>
      <w:szCs w:val="24"/>
    </w:rPr>
  </w:style>
  <w:style w:type="paragraph" w:styleId="affffffd">
    <w:name w:val="Revision"/>
    <w:hidden/>
    <w:uiPriority w:val="99"/>
    <w:unhideWhenUsed/>
    <w:rsid w:val="0007094F"/>
    <w:rPr>
      <w:kern w:val="2"/>
      <w:sz w:val="21"/>
      <w:szCs w:val="24"/>
    </w:rPr>
  </w:style>
  <w:style w:type="paragraph" w:styleId="affffffe">
    <w:name w:val="annotation subject"/>
    <w:basedOn w:val="afd"/>
    <w:next w:val="afd"/>
    <w:link w:val="afffffff"/>
    <w:rsid w:val="005754F6"/>
    <w:rPr>
      <w:b/>
      <w:bCs/>
    </w:rPr>
  </w:style>
  <w:style w:type="character" w:customStyle="1" w:styleId="afe">
    <w:name w:val="批注文字 字符"/>
    <w:basedOn w:val="af8"/>
    <w:link w:val="afd"/>
    <w:rsid w:val="005754F6"/>
    <w:rPr>
      <w:kern w:val="2"/>
      <w:sz w:val="21"/>
      <w:szCs w:val="24"/>
    </w:rPr>
  </w:style>
  <w:style w:type="character" w:customStyle="1" w:styleId="afffffff">
    <w:name w:val="批注主题 字符"/>
    <w:basedOn w:val="afe"/>
    <w:link w:val="affffffe"/>
    <w:rsid w:val="005754F6"/>
    <w:rPr>
      <w:b/>
      <w:bCs/>
      <w:kern w:val="2"/>
      <w:sz w:val="21"/>
      <w:szCs w:val="24"/>
    </w:rPr>
  </w:style>
  <w:style w:type="paragraph" w:styleId="afffffff0">
    <w:name w:val="Date"/>
    <w:basedOn w:val="af7"/>
    <w:next w:val="af7"/>
    <w:link w:val="afffffff1"/>
    <w:rsid w:val="00B010C3"/>
    <w:pPr>
      <w:ind w:leftChars="2500" w:left="100"/>
    </w:pPr>
  </w:style>
  <w:style w:type="character" w:customStyle="1" w:styleId="afffffff1">
    <w:name w:val="日期 字符"/>
    <w:basedOn w:val="af8"/>
    <w:link w:val="afffffff0"/>
    <w:rsid w:val="00B010C3"/>
    <w:rPr>
      <w:kern w:val="2"/>
      <w:sz w:val="21"/>
      <w:szCs w:val="24"/>
    </w:rPr>
  </w:style>
  <w:style w:type="paragraph" w:styleId="afffffff2">
    <w:name w:val="List Paragraph"/>
    <w:basedOn w:val="af7"/>
    <w:uiPriority w:val="99"/>
    <w:unhideWhenUsed/>
    <w:rsid w:val="00D8531C"/>
    <w:pPr>
      <w:ind w:firstLineChars="200" w:firstLine="420"/>
    </w:pPr>
  </w:style>
  <w:style w:type="table" w:styleId="afffffff3">
    <w:name w:val="Table Grid"/>
    <w:basedOn w:val="af9"/>
    <w:uiPriority w:val="99"/>
    <w:rsid w:val="00524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703237">
      <w:bodyDiv w:val="1"/>
      <w:marLeft w:val="0"/>
      <w:marRight w:val="0"/>
      <w:marTop w:val="0"/>
      <w:marBottom w:val="0"/>
      <w:divBdr>
        <w:top w:val="none" w:sz="0" w:space="0" w:color="auto"/>
        <w:left w:val="none" w:sz="0" w:space="0" w:color="auto"/>
        <w:bottom w:val="none" w:sz="0" w:space="0" w:color="auto"/>
        <w:right w:val="none" w:sz="0" w:space="0" w:color="auto"/>
      </w:divBdr>
    </w:div>
    <w:div w:id="667631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292570-E4EF-433F-8BDD-2CA14754D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5729</TotalTime>
  <Pages>15</Pages>
  <Words>1715</Words>
  <Characters>9782</Characters>
  <Application>Microsoft Office Word</Application>
  <DocSecurity>0</DocSecurity>
  <Lines>81</Lines>
  <Paragraphs>22</Paragraphs>
  <ScaleCrop>false</ScaleCrop>
  <Company>zle</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wen lv</cp:lastModifiedBy>
  <cp:revision>3027</cp:revision>
  <cp:lastPrinted>2021-06-15T08:45:00Z</cp:lastPrinted>
  <dcterms:created xsi:type="dcterms:W3CDTF">2025-01-07T09:34:00Z</dcterms:created>
  <dcterms:modified xsi:type="dcterms:W3CDTF">2025-01-12T23:24:00Z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978E670311594AF2A0104373199E1B3C</vt:lpwstr>
  </property>
</Properties>
</file>